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bookmarkStart w:id="1" w:name="_GoBack"/>
      <w:bookmarkEnd w:id="1"/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10</w:t>
      </w:r>
      <w:r w:rsidR="00970AAE">
        <w:rPr>
          <w:rFonts w:cs="Arial"/>
          <w:noProof w:val="0"/>
          <w:sz w:val="24"/>
          <w:szCs w:val="24"/>
          <w:lang w:val="en-GB"/>
        </w:rPr>
        <w:t>5</w:t>
      </w:r>
      <w:r w:rsidR="00551935">
        <w:rPr>
          <w:rFonts w:cs="Arial"/>
          <w:noProof w:val="0"/>
          <w:sz w:val="24"/>
          <w:szCs w:val="24"/>
          <w:lang w:val="en-GB"/>
        </w:rPr>
        <w:t>-e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D21862">
        <w:rPr>
          <w:rFonts w:cs="Arial"/>
          <w:bCs/>
          <w:noProof w:val="0"/>
          <w:sz w:val="24"/>
          <w:lang w:val="en-GB" w:eastAsia="ja-JP"/>
        </w:rPr>
        <w:t>1</w:t>
      </w:r>
      <w:r w:rsidR="005714AF">
        <w:rPr>
          <w:rFonts w:cs="Arial"/>
          <w:bCs/>
          <w:noProof w:val="0"/>
          <w:sz w:val="24"/>
          <w:lang w:val="en-GB" w:eastAsia="ja-JP"/>
        </w:rPr>
        <w:t>0</w:t>
      </w:r>
      <w:r w:rsidR="00752E26">
        <w:rPr>
          <w:rFonts w:cs="Arial"/>
          <w:bCs/>
          <w:noProof w:val="0"/>
          <w:sz w:val="24"/>
          <w:lang w:val="en-GB" w:eastAsia="ja-JP"/>
        </w:rPr>
        <w:t>5760</w:t>
      </w:r>
    </w:p>
    <w:p w:rsidR="00B945C1" w:rsidRPr="0004564C" w:rsidRDefault="00531ED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e-Meeting</w:t>
      </w:r>
      <w:r w:rsidR="00A66AA2">
        <w:rPr>
          <w:rFonts w:eastAsia="PMingLiU" w:cs="Arial"/>
          <w:sz w:val="24"/>
          <w:lang w:val="en-GB" w:eastAsia="zh-TW"/>
        </w:rPr>
        <w:t xml:space="preserve">, </w:t>
      </w:r>
      <w:r w:rsidR="00360ECB">
        <w:rPr>
          <w:rFonts w:eastAsia="PMingLiU" w:cs="Arial"/>
          <w:sz w:val="24"/>
          <w:lang w:val="en-GB" w:eastAsia="zh-TW"/>
        </w:rPr>
        <w:t>1</w:t>
      </w:r>
      <w:r w:rsidR="00970AAE">
        <w:rPr>
          <w:rFonts w:eastAsia="PMingLiU" w:cs="Arial"/>
          <w:sz w:val="24"/>
          <w:lang w:val="en-GB" w:eastAsia="zh-TW"/>
        </w:rPr>
        <w:t>0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970AAE">
        <w:rPr>
          <w:rFonts w:eastAsia="PMingLiU" w:cs="Arial"/>
          <w:sz w:val="24"/>
          <w:lang w:val="en-GB" w:eastAsia="zh-TW"/>
        </w:rPr>
        <w:t>May</w:t>
      </w:r>
      <w:r w:rsidR="00574753">
        <w:rPr>
          <w:rFonts w:eastAsia="PMingLiU" w:cs="Arial"/>
          <w:sz w:val="24"/>
          <w:lang w:val="en-GB" w:eastAsia="zh-TW"/>
        </w:rPr>
        <w:t xml:space="preserve"> – </w:t>
      </w:r>
      <w:r w:rsidR="004A0B76">
        <w:rPr>
          <w:rFonts w:eastAsia="PMingLiU" w:cs="Arial"/>
          <w:sz w:val="24"/>
          <w:lang w:val="en-GB" w:eastAsia="zh-TW"/>
        </w:rPr>
        <w:t>2</w:t>
      </w:r>
      <w:r w:rsidR="00970AAE">
        <w:rPr>
          <w:rFonts w:eastAsia="PMingLiU" w:cs="Arial"/>
          <w:sz w:val="24"/>
          <w:lang w:val="en-GB" w:eastAsia="zh-TW"/>
        </w:rPr>
        <w:t>7</w:t>
      </w:r>
      <w:r w:rsidR="00035840" w:rsidRPr="00035840">
        <w:rPr>
          <w:rFonts w:eastAsia="PMingLiU" w:cs="Arial"/>
          <w:sz w:val="24"/>
          <w:vertAlign w:val="superscript"/>
          <w:lang w:val="en-GB" w:eastAsia="zh-TW"/>
        </w:rPr>
        <w:t>th</w:t>
      </w:r>
      <w:r w:rsidR="00035840">
        <w:rPr>
          <w:rFonts w:eastAsia="PMingLiU" w:cs="Arial"/>
          <w:sz w:val="24"/>
          <w:lang w:val="en-GB" w:eastAsia="zh-TW"/>
        </w:rPr>
        <w:t xml:space="preserve"> </w:t>
      </w:r>
      <w:r w:rsidR="00970AAE">
        <w:rPr>
          <w:rFonts w:eastAsia="PMingLiU" w:cs="Arial"/>
          <w:sz w:val="24"/>
          <w:lang w:val="en-GB" w:eastAsia="zh-TW"/>
        </w:rPr>
        <w:t>May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>
        <w:rPr>
          <w:rFonts w:cs="Arial"/>
          <w:sz w:val="24"/>
          <w:lang w:eastAsia="zh-CN"/>
        </w:rPr>
        <w:t>2</w:t>
      </w:r>
      <w:r w:rsidR="00D21862">
        <w:rPr>
          <w:rFonts w:cs="Arial"/>
          <w:sz w:val="24"/>
          <w:lang w:eastAsia="zh-CN"/>
        </w:rPr>
        <w:t>1</w:t>
      </w:r>
    </w:p>
    <w:p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24365D">
        <w:rPr>
          <w:rFonts w:cs="Arial"/>
          <w:b/>
          <w:bCs/>
          <w:sz w:val="24"/>
        </w:rPr>
        <w:t>8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4021C1">
        <w:rPr>
          <w:rFonts w:cs="Arial"/>
          <w:b/>
          <w:bCs/>
          <w:sz w:val="24"/>
        </w:rPr>
        <w:t>4</w:t>
      </w:r>
    </w:p>
    <w:p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2" w:name="OLE_LINK3"/>
      <w:bookmarkStart w:id="3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2"/>
      <w:bookmarkEnd w:id="3"/>
    </w:p>
    <w:p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4021C1">
        <w:rPr>
          <w:rFonts w:ascii="Arial" w:hAnsi="Arial" w:cs="Arial"/>
          <w:b/>
          <w:bCs/>
          <w:szCs w:val="24"/>
        </w:rPr>
        <w:t xml:space="preserve">Aspects for </w:t>
      </w:r>
      <w:r w:rsidR="001D6A77">
        <w:rPr>
          <w:rFonts w:ascii="Arial" w:hAnsi="Arial" w:cs="Arial"/>
          <w:b/>
          <w:bCs/>
          <w:szCs w:val="24"/>
        </w:rPr>
        <w:t xml:space="preserve">physical </w:t>
      </w:r>
      <w:r w:rsidR="004021C1">
        <w:rPr>
          <w:rFonts w:ascii="Arial" w:hAnsi="Arial" w:cs="Arial"/>
          <w:b/>
          <w:bCs/>
          <w:szCs w:val="24"/>
        </w:rPr>
        <w:t>latency improvement</w:t>
      </w:r>
    </w:p>
    <w:p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:rsidR="001A68BA" w:rsidRDefault="004021C1" w:rsidP="00D052E9">
      <w:pPr>
        <w:spacing w:afterLines="50" w:after="120"/>
        <w:jc w:val="both"/>
        <w:rPr>
          <w:sz w:val="22"/>
          <w:lang w:val="en-GB"/>
        </w:rPr>
      </w:pPr>
      <w:bookmarkStart w:id="4" w:name="OLE_LINK15"/>
      <w:bookmarkStart w:id="5" w:name="OLE_LINK16"/>
      <w:bookmarkStart w:id="6" w:name="OLE_LINK21"/>
      <w:bookmarkStart w:id="7" w:name="OLE_LINK22"/>
      <w:bookmarkStart w:id="8" w:name="OLE_LINK23"/>
      <w:bookmarkStart w:id="9" w:name="OLE_LINK11"/>
      <w:bookmarkStart w:id="10" w:name="OLE_LINK12"/>
      <w:r>
        <w:rPr>
          <w:sz w:val="22"/>
          <w:lang w:val="en-GB"/>
        </w:rPr>
        <w:t xml:space="preserve">Latency </w:t>
      </w:r>
      <w:r w:rsidR="00FB578A">
        <w:rPr>
          <w:sz w:val="22"/>
          <w:lang w:val="en-GB"/>
        </w:rPr>
        <w:t xml:space="preserve">improvement </w:t>
      </w:r>
      <w:r w:rsidR="00D760F2">
        <w:rPr>
          <w:sz w:val="22"/>
          <w:lang w:val="en-GB"/>
        </w:rPr>
        <w:t xml:space="preserve">for positioning </w:t>
      </w:r>
      <w:r w:rsidR="00D35C6C">
        <w:rPr>
          <w:sz w:val="22"/>
          <w:lang w:val="en-GB"/>
        </w:rPr>
        <w:t xml:space="preserve">is a </w:t>
      </w:r>
      <w:r w:rsidR="00FB578A">
        <w:rPr>
          <w:sz w:val="22"/>
          <w:lang w:val="en-GB"/>
        </w:rPr>
        <w:t>topic</w:t>
      </w:r>
      <w:r w:rsidR="00D35C6C">
        <w:rPr>
          <w:sz w:val="22"/>
          <w:lang w:val="en-GB"/>
        </w:rPr>
        <w:t xml:space="preserve"> across working groups</w:t>
      </w:r>
      <w:r w:rsidR="001A68BA">
        <w:rPr>
          <w:sz w:val="22"/>
          <w:lang w:val="en-GB"/>
        </w:rPr>
        <w:t xml:space="preserve">. Two sub-topics led by RAN1 are addressed in </w:t>
      </w:r>
      <w:r w:rsidR="00D052E9">
        <w:rPr>
          <w:sz w:val="22"/>
          <w:lang w:val="en-GB"/>
        </w:rPr>
        <w:t>the WI description,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68BA" w:rsidTr="001A68BA">
        <w:tc>
          <w:tcPr>
            <w:tcW w:w="9629" w:type="dxa"/>
          </w:tcPr>
          <w:p w:rsidR="001A68BA" w:rsidRPr="001A68BA" w:rsidRDefault="001A68BA" w:rsidP="00996962">
            <w:pPr>
              <w:widowControl/>
              <w:numPr>
                <w:ilvl w:val="0"/>
                <w:numId w:val="5"/>
              </w:numPr>
              <w:ind w:left="714" w:hanging="357"/>
              <w:rPr>
                <w:sz w:val="18"/>
                <w:szCs w:val="18"/>
              </w:rPr>
            </w:pPr>
            <w:r w:rsidRPr="001A68BA">
              <w:rPr>
                <w:sz w:val="18"/>
                <w:szCs w:val="18"/>
              </w:rPr>
              <w:t>Specify the enhancements of signalling, and procedures for improving positioning latency of the Rel-16 NR positioning methods, for DL and DL+UL positioning methods, including:</w:t>
            </w:r>
          </w:p>
          <w:p w:rsidR="001A68BA" w:rsidRPr="001A68BA" w:rsidRDefault="001A68BA" w:rsidP="00996962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8"/>
                <w:szCs w:val="18"/>
              </w:rPr>
            </w:pPr>
            <w:bookmarkStart w:id="11" w:name="_Hlk67643864"/>
            <w:r w:rsidRPr="001A68BA">
              <w:rPr>
                <w:rFonts w:eastAsia="MS Mincho"/>
                <w:sz w:val="18"/>
                <w:szCs w:val="18"/>
              </w:rPr>
              <w:t>Latency reduction related to the request and response of location</w:t>
            </w:r>
            <w:r w:rsidRPr="001A68BA">
              <w:rPr>
                <w:sz w:val="18"/>
                <w:szCs w:val="18"/>
              </w:rPr>
              <w:t xml:space="preserve"> </w:t>
            </w:r>
            <w:r w:rsidRPr="001A68BA">
              <w:rPr>
                <w:rFonts w:eastAsia="MS Mincho"/>
                <w:sz w:val="18"/>
                <w:szCs w:val="18"/>
              </w:rPr>
              <w:t>measurements or location estimate and positioning assistance data; [RAN2, RAN3, RAN1]</w:t>
            </w:r>
          </w:p>
          <w:bookmarkEnd w:id="11"/>
          <w:p w:rsidR="001A68BA" w:rsidRPr="001A68BA" w:rsidRDefault="001A68BA" w:rsidP="00996962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8"/>
                <w:szCs w:val="18"/>
              </w:rPr>
            </w:pPr>
            <w:r w:rsidRPr="001A68BA">
              <w:rPr>
                <w:rFonts w:eastAsia="MS Mincho"/>
                <w:b/>
                <w:sz w:val="18"/>
                <w:szCs w:val="18"/>
              </w:rPr>
              <w:t>Latency reduction related to the time needed to perform UE measurements</w:t>
            </w:r>
            <w:r w:rsidRPr="001A68BA">
              <w:rPr>
                <w:rFonts w:eastAsia="MS Mincho"/>
                <w:sz w:val="18"/>
                <w:szCs w:val="18"/>
              </w:rPr>
              <w:t>; [RAN1, RAN4]</w:t>
            </w:r>
          </w:p>
          <w:p w:rsidR="006D3A3A" w:rsidRPr="005E0EAD" w:rsidRDefault="001A68BA" w:rsidP="006D3A3A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sz w:val="18"/>
                <w:szCs w:val="18"/>
              </w:rPr>
            </w:pPr>
            <w:r w:rsidRPr="001A68BA">
              <w:rPr>
                <w:rFonts w:eastAsia="MS Mincho"/>
                <w:b/>
                <w:sz w:val="18"/>
                <w:szCs w:val="18"/>
              </w:rPr>
              <w:t>Latency reduction related to the measurement gap</w:t>
            </w:r>
            <w:r w:rsidRPr="001A68BA">
              <w:rPr>
                <w:rFonts w:eastAsia="MS Mincho"/>
                <w:sz w:val="18"/>
                <w:szCs w:val="18"/>
              </w:rPr>
              <w:t>; [RAN1, RAN4, RAN2]</w:t>
            </w:r>
          </w:p>
        </w:tc>
      </w:tr>
    </w:tbl>
    <w:p w:rsidR="001A68BA" w:rsidRDefault="001A68BA" w:rsidP="00D21862">
      <w:pPr>
        <w:jc w:val="both"/>
        <w:rPr>
          <w:sz w:val="22"/>
          <w:lang w:val="en-GB"/>
        </w:rPr>
      </w:pPr>
    </w:p>
    <w:p w:rsidR="00EC445B" w:rsidRDefault="00CC234C" w:rsidP="00D21862">
      <w:pPr>
        <w:jc w:val="both"/>
        <w:rPr>
          <w:sz w:val="22"/>
          <w:lang w:val="en-GB"/>
        </w:rPr>
      </w:pPr>
      <w:r>
        <w:rPr>
          <w:sz w:val="22"/>
          <w:lang w:val="en-GB"/>
        </w:rPr>
        <w:t>During the study item in RAN1, t</w:t>
      </w:r>
      <w:r w:rsidR="001745FD">
        <w:rPr>
          <w:rFonts w:hint="eastAsia"/>
          <w:sz w:val="22"/>
          <w:lang w:val="en-GB"/>
        </w:rPr>
        <w:t xml:space="preserve">he latency </w:t>
      </w:r>
      <w:r w:rsidR="00585EA5">
        <w:rPr>
          <w:sz w:val="22"/>
          <w:lang w:val="en-GB"/>
        </w:rPr>
        <w:t xml:space="preserve">related to </w:t>
      </w:r>
      <w:r w:rsidR="001745FD">
        <w:rPr>
          <w:rFonts w:hint="eastAsia"/>
          <w:sz w:val="22"/>
          <w:lang w:val="en-GB"/>
        </w:rPr>
        <w:t xml:space="preserve">the response time for </w:t>
      </w:r>
      <w:r>
        <w:rPr>
          <w:sz w:val="22"/>
          <w:lang w:val="en-GB"/>
        </w:rPr>
        <w:t xml:space="preserve">the </w:t>
      </w:r>
      <w:r w:rsidR="001745FD">
        <w:rPr>
          <w:rFonts w:hint="eastAsia"/>
          <w:sz w:val="22"/>
          <w:lang w:val="en-GB"/>
        </w:rPr>
        <w:t>f</w:t>
      </w:r>
      <w:r>
        <w:rPr>
          <w:rFonts w:hint="eastAsia"/>
          <w:sz w:val="22"/>
          <w:lang w:val="en-GB"/>
        </w:rPr>
        <w:t>irst fix</w:t>
      </w:r>
      <w:r w:rsidR="00585EA5">
        <w:rPr>
          <w:sz w:val="22"/>
          <w:lang w:val="en-GB"/>
        </w:rPr>
        <w:t xml:space="preserve"> is </w:t>
      </w:r>
      <w:r w:rsidR="00AA25D6">
        <w:rPr>
          <w:sz w:val="22"/>
          <w:lang w:val="en-GB"/>
        </w:rPr>
        <w:t>analysed</w:t>
      </w:r>
      <w:r w:rsidR="002B36F8">
        <w:rPr>
          <w:rFonts w:hint="eastAsia"/>
          <w:sz w:val="22"/>
          <w:lang w:val="en-GB"/>
        </w:rPr>
        <w:t>.</w:t>
      </w:r>
      <w:r>
        <w:rPr>
          <w:sz w:val="22"/>
          <w:lang w:val="en-GB"/>
        </w:rPr>
        <w:t xml:space="preserve"> </w:t>
      </w:r>
      <w:r w:rsidR="00FC268F">
        <w:rPr>
          <w:sz w:val="22"/>
          <w:lang w:val="en-GB"/>
        </w:rPr>
        <w:t xml:space="preserve">In this contribution, we provide the </w:t>
      </w:r>
      <w:r w:rsidR="001A68BA">
        <w:rPr>
          <w:sz w:val="22"/>
          <w:lang w:val="en-GB"/>
        </w:rPr>
        <w:t>views for the following discussion points</w:t>
      </w:r>
      <w:r w:rsidR="00B55572">
        <w:rPr>
          <w:sz w:val="22"/>
          <w:lang w:val="en-GB"/>
        </w:rPr>
        <w:t xml:space="preserve"> targeting to the response time reduction</w:t>
      </w:r>
      <w:r w:rsidR="001A68BA">
        <w:rPr>
          <w:sz w:val="22"/>
          <w:lang w:val="en-GB"/>
        </w:rPr>
        <w:t>,</w:t>
      </w:r>
    </w:p>
    <w:p w:rsidR="001A68BA" w:rsidRPr="001A68BA" w:rsidRDefault="001A68BA" w:rsidP="00996962">
      <w:pPr>
        <w:pStyle w:val="ListParagraph"/>
        <w:numPr>
          <w:ilvl w:val="0"/>
          <w:numId w:val="6"/>
        </w:numPr>
        <w:ind w:left="284" w:hanging="284"/>
        <w:jc w:val="both"/>
        <w:rPr>
          <w:sz w:val="22"/>
          <w:lang w:val="en-GB"/>
        </w:rPr>
      </w:pPr>
      <w:r w:rsidRPr="001A68BA">
        <w:rPr>
          <w:rFonts w:eastAsia="MS Mincho"/>
          <w:sz w:val="22"/>
        </w:rPr>
        <w:t>Latency reduction related to the time needed to perform UE measurements</w:t>
      </w:r>
    </w:p>
    <w:p w:rsidR="001A68BA" w:rsidRPr="002B36F8" w:rsidRDefault="001A68BA" w:rsidP="00996962">
      <w:pPr>
        <w:pStyle w:val="ListParagraph"/>
        <w:numPr>
          <w:ilvl w:val="0"/>
          <w:numId w:val="6"/>
        </w:numPr>
        <w:ind w:left="284" w:hanging="284"/>
        <w:jc w:val="both"/>
        <w:rPr>
          <w:sz w:val="22"/>
          <w:lang w:val="en-GB"/>
        </w:rPr>
      </w:pPr>
      <w:r w:rsidRPr="001A68BA">
        <w:rPr>
          <w:rFonts w:eastAsia="MS Mincho"/>
          <w:sz w:val="22"/>
        </w:rPr>
        <w:t>Latency reduction related to the measurement gap</w:t>
      </w:r>
    </w:p>
    <w:p w:rsidR="001A68BA" w:rsidRDefault="001A68BA" w:rsidP="00D21862">
      <w:pPr>
        <w:jc w:val="both"/>
        <w:rPr>
          <w:sz w:val="22"/>
          <w:lang w:val="en-GB"/>
        </w:rPr>
      </w:pPr>
    </w:p>
    <w:bookmarkEnd w:id="4"/>
    <w:bookmarkEnd w:id="5"/>
    <w:bookmarkEnd w:id="6"/>
    <w:bookmarkEnd w:id="7"/>
    <w:bookmarkEnd w:id="8"/>
    <w:bookmarkEnd w:id="9"/>
    <w:bookmarkEnd w:id="10"/>
    <w:p w:rsidR="001D795B" w:rsidRDefault="00D052E9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Latency reduction related the time needed to perform UE measurements</w:t>
      </w:r>
    </w:p>
    <w:p w:rsidR="00E63708" w:rsidRDefault="00C11D20" w:rsidP="00202EA3">
      <w:pPr>
        <w:rPr>
          <w:sz w:val="22"/>
          <w:lang w:val="en-GB"/>
        </w:rPr>
      </w:pPr>
      <w:r>
        <w:rPr>
          <w:sz w:val="22"/>
          <w:lang w:val="en-GB"/>
        </w:rPr>
        <w:t>T</w:t>
      </w:r>
      <w:r w:rsidR="00FA0344">
        <w:rPr>
          <w:rFonts w:hint="eastAsia"/>
          <w:sz w:val="22"/>
          <w:lang w:val="en-GB"/>
        </w:rPr>
        <w:t xml:space="preserve">he </w:t>
      </w:r>
      <w:r w:rsidR="00FA0344">
        <w:rPr>
          <w:sz w:val="22"/>
          <w:lang w:val="en-GB"/>
        </w:rPr>
        <w:t xml:space="preserve">following conditions may </w:t>
      </w:r>
      <w:r w:rsidR="00663C52">
        <w:rPr>
          <w:sz w:val="22"/>
          <w:lang w:val="en-GB"/>
        </w:rPr>
        <w:t xml:space="preserve">cause </w:t>
      </w:r>
      <w:r w:rsidR="00FA0344">
        <w:rPr>
          <w:sz w:val="22"/>
          <w:lang w:val="en-GB"/>
        </w:rPr>
        <w:t xml:space="preserve">the latency </w:t>
      </w:r>
      <w:r w:rsidR="00516AD2">
        <w:rPr>
          <w:sz w:val="22"/>
          <w:lang w:val="en-GB"/>
        </w:rPr>
        <w:t>during</w:t>
      </w:r>
      <w:r w:rsidR="00FA0344">
        <w:rPr>
          <w:sz w:val="22"/>
          <w:lang w:val="en-GB"/>
        </w:rPr>
        <w:t xml:space="preserve"> UE measurement</w:t>
      </w:r>
      <w:r w:rsidR="00F613FB">
        <w:rPr>
          <w:sz w:val="22"/>
          <w:lang w:val="en-GB"/>
        </w:rPr>
        <w:t xml:space="preserve"> for first fix</w:t>
      </w:r>
      <w:r w:rsidR="00FA0344">
        <w:rPr>
          <w:sz w:val="22"/>
          <w:lang w:val="en-GB"/>
        </w:rPr>
        <w:t>,</w:t>
      </w:r>
    </w:p>
    <w:p w:rsidR="00E63708" w:rsidRDefault="00844B88" w:rsidP="00E63708">
      <w:pPr>
        <w:pStyle w:val="ListParagraph"/>
        <w:numPr>
          <w:ilvl w:val="0"/>
          <w:numId w:val="10"/>
        </w:numPr>
        <w:ind w:left="284" w:hanging="284"/>
        <w:rPr>
          <w:sz w:val="22"/>
          <w:lang w:val="en-GB"/>
        </w:rPr>
      </w:pPr>
      <w:r>
        <w:rPr>
          <w:sz w:val="22"/>
          <w:lang w:val="en-GB"/>
        </w:rPr>
        <w:t>The time w</w:t>
      </w:r>
      <w:r w:rsidR="00E63708">
        <w:rPr>
          <w:sz w:val="22"/>
          <w:lang w:val="en-GB"/>
        </w:rPr>
        <w:t xml:space="preserve">aiting </w:t>
      </w:r>
      <w:r w:rsidR="001F3FA7">
        <w:rPr>
          <w:sz w:val="22"/>
          <w:lang w:val="en-GB"/>
        </w:rPr>
        <w:t xml:space="preserve">for </w:t>
      </w:r>
      <w:r w:rsidR="00E82AC9">
        <w:rPr>
          <w:sz w:val="22"/>
        </w:rPr>
        <w:t xml:space="preserve">the </w:t>
      </w:r>
      <w:r>
        <w:rPr>
          <w:sz w:val="22"/>
        </w:rPr>
        <w:t xml:space="preserve">occasions of </w:t>
      </w:r>
      <w:r w:rsidR="00E63708">
        <w:rPr>
          <w:sz w:val="22"/>
          <w:lang w:val="en-GB"/>
        </w:rPr>
        <w:t xml:space="preserve">periodic </w:t>
      </w:r>
      <w:r>
        <w:rPr>
          <w:sz w:val="22"/>
          <w:lang w:val="en-GB"/>
        </w:rPr>
        <w:t>P</w:t>
      </w:r>
      <w:r w:rsidR="00E63708">
        <w:rPr>
          <w:sz w:val="22"/>
          <w:lang w:val="en-GB"/>
        </w:rPr>
        <w:t>RS</w:t>
      </w:r>
    </w:p>
    <w:p w:rsidR="000F03A2" w:rsidRDefault="000F03A2" w:rsidP="00E63708">
      <w:pPr>
        <w:pStyle w:val="ListParagraph"/>
        <w:numPr>
          <w:ilvl w:val="0"/>
          <w:numId w:val="10"/>
        </w:numPr>
        <w:ind w:left="284" w:hanging="284"/>
        <w:rPr>
          <w:sz w:val="22"/>
          <w:lang w:val="en-GB"/>
        </w:rPr>
      </w:pPr>
      <w:r>
        <w:rPr>
          <w:sz w:val="22"/>
          <w:lang w:val="en-GB"/>
        </w:rPr>
        <w:t>The time for averaging the measurement results across several occasions</w:t>
      </w:r>
    </w:p>
    <w:p w:rsidR="000A3288" w:rsidRDefault="00844B88" w:rsidP="002C445A">
      <w:pPr>
        <w:pStyle w:val="ListParagraph"/>
        <w:numPr>
          <w:ilvl w:val="0"/>
          <w:numId w:val="10"/>
        </w:numPr>
        <w:ind w:left="284" w:hanging="284"/>
        <w:rPr>
          <w:sz w:val="22"/>
          <w:lang w:val="en-GB"/>
        </w:rPr>
      </w:pPr>
      <w:r w:rsidRPr="00516AD2">
        <w:rPr>
          <w:sz w:val="22"/>
          <w:lang w:val="en-GB"/>
        </w:rPr>
        <w:t xml:space="preserve">The time </w:t>
      </w:r>
      <w:r w:rsidR="0037530C">
        <w:rPr>
          <w:sz w:val="22"/>
          <w:lang w:val="en-GB"/>
        </w:rPr>
        <w:t xml:space="preserve">for UE </w:t>
      </w:r>
      <w:r w:rsidR="00516AD2" w:rsidRPr="00516AD2">
        <w:rPr>
          <w:sz w:val="22"/>
          <w:lang w:val="en-GB"/>
        </w:rPr>
        <w:t>RX beam</w:t>
      </w:r>
      <w:r w:rsidR="00516AD2">
        <w:rPr>
          <w:sz w:val="22"/>
          <w:lang w:val="en-GB"/>
        </w:rPr>
        <w:t xml:space="preserve"> </w:t>
      </w:r>
      <w:r w:rsidR="0037530C">
        <w:rPr>
          <w:sz w:val="22"/>
          <w:lang w:val="en-GB"/>
        </w:rPr>
        <w:t>training for TRP TX beam measurement</w:t>
      </w:r>
    </w:p>
    <w:p w:rsidR="001D04DC" w:rsidRDefault="001D04DC" w:rsidP="001D04DC">
      <w:pPr>
        <w:rPr>
          <w:sz w:val="22"/>
          <w:lang w:val="en-GB"/>
        </w:rPr>
      </w:pPr>
    </w:p>
    <w:p w:rsidR="001D04DC" w:rsidRPr="001D04DC" w:rsidRDefault="001D04DC" w:rsidP="00897207">
      <w:pPr>
        <w:jc w:val="both"/>
        <w:rPr>
          <w:sz w:val="22"/>
          <w:lang w:val="en-GB"/>
        </w:rPr>
      </w:pPr>
      <w:r>
        <w:rPr>
          <w:sz w:val="22"/>
          <w:lang w:val="en-GB"/>
        </w:rPr>
        <w:t>For (2)</w:t>
      </w:r>
      <w:r w:rsidR="00897207">
        <w:rPr>
          <w:sz w:val="22"/>
          <w:lang w:val="en-GB"/>
        </w:rPr>
        <w:t xml:space="preserve">, the average could be avoided through UE implementation to achieve fast first fix. For (3), </w:t>
      </w:r>
      <w:r w:rsidR="00897207">
        <w:rPr>
          <w:rFonts w:hint="eastAsia"/>
          <w:sz w:val="22"/>
          <w:lang w:val="en-GB" w:eastAsia="en-US"/>
        </w:rPr>
        <w:t>there is optional QC</w:t>
      </w:r>
      <w:r w:rsidR="00897207">
        <w:rPr>
          <w:sz w:val="22"/>
          <w:lang w:val="en-GB" w:eastAsia="en-US"/>
        </w:rPr>
        <w:t>L indication for DL-PRS, so that UE may know using which RX beam for receiving DL-PRS through the RRM procedure before the positioning procedure starts.</w:t>
      </w:r>
    </w:p>
    <w:p w:rsidR="000A3288" w:rsidRDefault="000A3288" w:rsidP="00202EA3">
      <w:pPr>
        <w:rPr>
          <w:sz w:val="22"/>
          <w:lang w:val="en-GB"/>
        </w:rPr>
      </w:pPr>
    </w:p>
    <w:p w:rsidR="002D7229" w:rsidRDefault="002D7229" w:rsidP="002D7229">
      <w:pPr>
        <w:pStyle w:val="Heading2"/>
        <w:spacing w:before="0" w:after="120"/>
        <w:rPr>
          <w:sz w:val="26"/>
          <w:szCs w:val="26"/>
        </w:rPr>
      </w:pPr>
      <w:r w:rsidRPr="002D7229">
        <w:rPr>
          <w:rFonts w:hint="eastAsia"/>
          <w:sz w:val="26"/>
          <w:szCs w:val="26"/>
        </w:rPr>
        <w:t>T</w:t>
      </w:r>
      <w:r w:rsidRPr="002D7229">
        <w:rPr>
          <w:sz w:val="26"/>
          <w:szCs w:val="26"/>
        </w:rPr>
        <w:t>he time waiting for the occasions of periodic PRS</w:t>
      </w:r>
    </w:p>
    <w:p w:rsidR="00B210BC" w:rsidRDefault="002D7229" w:rsidP="002D7229">
      <w:pPr>
        <w:rPr>
          <w:rFonts w:cstheme="minorHAnsi"/>
          <w:sz w:val="22"/>
          <w:lang w:val="en-GB" w:eastAsia="en-US"/>
        </w:rPr>
      </w:pPr>
      <w:r>
        <w:rPr>
          <w:rFonts w:cstheme="minorHAnsi" w:hint="eastAsia"/>
          <w:sz w:val="22"/>
          <w:lang w:val="en-GB" w:eastAsia="en-US"/>
        </w:rPr>
        <w:t xml:space="preserve">Similar concern </w:t>
      </w:r>
      <w:r>
        <w:rPr>
          <w:rFonts w:cstheme="minorHAnsi"/>
          <w:sz w:val="22"/>
          <w:lang w:val="en-GB" w:eastAsia="en-US"/>
        </w:rPr>
        <w:t>happened</w:t>
      </w:r>
      <w:r>
        <w:rPr>
          <w:rFonts w:cstheme="minorHAnsi" w:hint="eastAsia"/>
          <w:sz w:val="22"/>
          <w:lang w:val="en-GB" w:eastAsia="en-US"/>
        </w:rPr>
        <w:t xml:space="preserve"> </w:t>
      </w:r>
      <w:r>
        <w:rPr>
          <w:rFonts w:cstheme="minorHAnsi"/>
          <w:sz w:val="22"/>
          <w:lang w:val="en-GB" w:eastAsia="en-US"/>
        </w:rPr>
        <w:t xml:space="preserve">in Rel-15 when periodic TRS is </w:t>
      </w:r>
      <w:r w:rsidR="00B210BC">
        <w:rPr>
          <w:rFonts w:cstheme="minorHAnsi"/>
          <w:sz w:val="22"/>
          <w:lang w:val="en-GB" w:eastAsia="en-US"/>
        </w:rPr>
        <w:t>designed</w:t>
      </w:r>
      <w:r>
        <w:rPr>
          <w:rFonts w:cstheme="minorHAnsi"/>
          <w:sz w:val="22"/>
          <w:lang w:val="en-GB" w:eastAsia="en-US"/>
        </w:rPr>
        <w:t xml:space="preserve"> to facilitate time/frequency tracking of UE</w:t>
      </w:r>
      <w:r w:rsidR="00B210BC">
        <w:rPr>
          <w:rFonts w:cstheme="minorHAnsi"/>
          <w:sz w:val="22"/>
          <w:lang w:val="en-GB" w:eastAsia="en-US"/>
        </w:rPr>
        <w:t>. The aperiodic TRS is further introduced at leas</w:t>
      </w:r>
      <w:r w:rsidR="001700FB">
        <w:rPr>
          <w:rFonts w:cstheme="minorHAnsi"/>
          <w:sz w:val="22"/>
          <w:lang w:val="en-GB" w:eastAsia="en-US"/>
        </w:rPr>
        <w:t>t</w:t>
      </w:r>
      <w:r w:rsidR="00B210BC">
        <w:rPr>
          <w:rFonts w:cstheme="minorHAnsi"/>
          <w:sz w:val="22"/>
          <w:lang w:val="en-GB" w:eastAsia="en-US"/>
        </w:rPr>
        <w:t xml:space="preserve"> for several reasons,</w:t>
      </w:r>
    </w:p>
    <w:p w:rsidR="00B210BC" w:rsidRDefault="00B210BC" w:rsidP="00085208">
      <w:pPr>
        <w:pStyle w:val="ListParagraph"/>
        <w:numPr>
          <w:ilvl w:val="0"/>
          <w:numId w:val="11"/>
        </w:numPr>
        <w:ind w:left="426" w:hanging="284"/>
        <w:rPr>
          <w:rFonts w:cstheme="minorHAnsi"/>
          <w:sz w:val="22"/>
          <w:lang w:val="en-GB" w:eastAsia="en-US"/>
        </w:rPr>
      </w:pPr>
      <w:r>
        <w:rPr>
          <w:rFonts w:cstheme="minorHAnsi"/>
          <w:sz w:val="22"/>
          <w:lang w:val="en-GB" w:eastAsia="en-US"/>
        </w:rPr>
        <w:t>R</w:t>
      </w:r>
      <w:r>
        <w:rPr>
          <w:rFonts w:cstheme="minorHAnsi" w:hint="eastAsia"/>
          <w:sz w:val="22"/>
          <w:lang w:val="en-GB" w:eastAsia="en-US"/>
        </w:rPr>
        <w:t xml:space="preserve">educe </w:t>
      </w:r>
      <w:r>
        <w:rPr>
          <w:rFonts w:cstheme="minorHAnsi"/>
          <w:sz w:val="22"/>
          <w:lang w:val="en-GB" w:eastAsia="en-US"/>
        </w:rPr>
        <w:t>the SCell activation time</w:t>
      </w:r>
    </w:p>
    <w:p w:rsidR="00B210BC" w:rsidRDefault="00B210BC" w:rsidP="00085208">
      <w:pPr>
        <w:pStyle w:val="ListParagraph"/>
        <w:numPr>
          <w:ilvl w:val="0"/>
          <w:numId w:val="11"/>
        </w:numPr>
        <w:ind w:left="426" w:hanging="284"/>
        <w:rPr>
          <w:rFonts w:cstheme="minorHAnsi"/>
          <w:sz w:val="22"/>
          <w:lang w:val="en-GB" w:eastAsia="en-US"/>
        </w:rPr>
      </w:pPr>
      <w:r w:rsidRPr="00085208">
        <w:rPr>
          <w:rFonts w:cstheme="minorHAnsi"/>
          <w:sz w:val="22"/>
          <w:lang w:val="en-GB" w:eastAsia="en-US"/>
        </w:rPr>
        <w:t>Maintain</w:t>
      </w:r>
      <w:r w:rsidR="0040451A" w:rsidRPr="00085208">
        <w:rPr>
          <w:rFonts w:cstheme="minorHAnsi"/>
          <w:sz w:val="22"/>
          <w:lang w:val="en-GB" w:eastAsia="en-US"/>
        </w:rPr>
        <w:t xml:space="preserve"> the </w:t>
      </w:r>
      <w:r w:rsidRPr="00085208">
        <w:rPr>
          <w:rFonts w:cstheme="minorHAnsi"/>
          <w:sz w:val="22"/>
          <w:lang w:val="en-GB" w:eastAsia="en-US"/>
        </w:rPr>
        <w:t xml:space="preserve">receiving performance </w:t>
      </w:r>
      <w:r w:rsidR="00AD5E14">
        <w:rPr>
          <w:rFonts w:cstheme="minorHAnsi"/>
          <w:sz w:val="22"/>
          <w:lang w:val="en-GB" w:eastAsia="en-US"/>
        </w:rPr>
        <w:t xml:space="preserve">in the start of the on duration of </w:t>
      </w:r>
      <w:r w:rsidRPr="00085208">
        <w:rPr>
          <w:rFonts w:cstheme="minorHAnsi"/>
          <w:sz w:val="22"/>
          <w:lang w:val="en-GB" w:eastAsia="en-US"/>
        </w:rPr>
        <w:t>long DRX</w:t>
      </w:r>
    </w:p>
    <w:p w:rsidR="001700FB" w:rsidRPr="00085208" w:rsidRDefault="0040451A" w:rsidP="00085208">
      <w:pPr>
        <w:pStyle w:val="ListParagraph"/>
        <w:numPr>
          <w:ilvl w:val="0"/>
          <w:numId w:val="11"/>
        </w:numPr>
        <w:ind w:left="426" w:hanging="284"/>
        <w:rPr>
          <w:rFonts w:cstheme="minorHAnsi"/>
          <w:sz w:val="22"/>
          <w:lang w:val="en-GB" w:eastAsia="en-US"/>
        </w:rPr>
      </w:pPr>
      <w:r w:rsidRPr="00085208">
        <w:rPr>
          <w:rFonts w:cstheme="minorHAnsi"/>
          <w:sz w:val="22"/>
          <w:lang w:val="en-GB" w:eastAsia="en-US"/>
        </w:rPr>
        <w:t>Maintain the receiving performance after beam switching</w:t>
      </w:r>
    </w:p>
    <w:p w:rsidR="00A57BF1" w:rsidRDefault="005A677B" w:rsidP="00A57BF1">
      <w:pPr>
        <w:jc w:val="both"/>
        <w:rPr>
          <w:rFonts w:cstheme="minorHAnsi"/>
          <w:sz w:val="22"/>
          <w:lang w:val="en-GB" w:eastAsia="en-US"/>
        </w:rPr>
      </w:pPr>
      <w:r>
        <w:rPr>
          <w:rFonts w:cstheme="minorHAnsi"/>
          <w:sz w:val="22"/>
          <w:lang w:val="en-GB" w:eastAsia="en-US"/>
        </w:rPr>
        <w:t>T</w:t>
      </w:r>
      <w:r w:rsidR="00A57BF1">
        <w:rPr>
          <w:rFonts w:cstheme="minorHAnsi" w:hint="eastAsia"/>
          <w:sz w:val="22"/>
          <w:lang w:val="en-GB" w:eastAsia="en-US"/>
        </w:rPr>
        <w:t xml:space="preserve">here is no mechanism for UE to request aperiodic TRS. </w:t>
      </w:r>
      <w:r w:rsidR="00A57BF1">
        <w:rPr>
          <w:rFonts w:cstheme="minorHAnsi"/>
          <w:sz w:val="22"/>
          <w:lang w:val="en-GB" w:eastAsia="en-US"/>
        </w:rPr>
        <w:t xml:space="preserve">It depends on gNB to trigger when there is </w:t>
      </w:r>
      <w:r>
        <w:rPr>
          <w:rFonts w:cstheme="minorHAnsi"/>
          <w:sz w:val="22"/>
          <w:lang w:val="en-GB" w:eastAsia="en-US"/>
        </w:rPr>
        <w:t xml:space="preserve">a </w:t>
      </w:r>
      <w:r w:rsidR="00A57BF1">
        <w:rPr>
          <w:rFonts w:cstheme="minorHAnsi"/>
          <w:sz w:val="22"/>
          <w:lang w:val="en-GB" w:eastAsia="en-US"/>
        </w:rPr>
        <w:t>need.</w:t>
      </w:r>
      <w:r w:rsidR="003E7109">
        <w:rPr>
          <w:rFonts w:cstheme="minorHAnsi"/>
          <w:sz w:val="22"/>
          <w:lang w:val="en-GB" w:eastAsia="en-US"/>
        </w:rPr>
        <w:t xml:space="preserve"> </w:t>
      </w:r>
      <w:r w:rsidR="00735E33">
        <w:rPr>
          <w:rFonts w:cstheme="minorHAnsi"/>
          <w:sz w:val="22"/>
          <w:lang w:val="en-GB" w:eastAsia="en-US"/>
        </w:rPr>
        <w:t xml:space="preserve">So far, </w:t>
      </w:r>
      <w:r w:rsidR="003E7109">
        <w:rPr>
          <w:rFonts w:cstheme="minorHAnsi"/>
          <w:sz w:val="22"/>
          <w:lang w:val="en-GB" w:eastAsia="en-US"/>
        </w:rPr>
        <w:t xml:space="preserve">there is no RAN4 test defined </w:t>
      </w:r>
      <w:r w:rsidR="005561D9">
        <w:rPr>
          <w:rFonts w:cstheme="minorHAnsi"/>
          <w:sz w:val="22"/>
          <w:lang w:val="en-GB" w:eastAsia="en-US"/>
        </w:rPr>
        <w:t>to justify the above items, and as we know, the Rel-15 network doesn't implement aperiodic TRS</w:t>
      </w:r>
      <w:r w:rsidR="00DA5321">
        <w:rPr>
          <w:rFonts w:cstheme="minorHAnsi"/>
          <w:sz w:val="22"/>
          <w:lang w:val="en-GB" w:eastAsia="en-US"/>
        </w:rPr>
        <w:t xml:space="preserve"> due to less attention</w:t>
      </w:r>
      <w:r w:rsidR="005561D9">
        <w:rPr>
          <w:rFonts w:cstheme="minorHAnsi"/>
          <w:sz w:val="22"/>
          <w:lang w:val="en-GB" w:eastAsia="en-US"/>
        </w:rPr>
        <w:t>.</w:t>
      </w:r>
    </w:p>
    <w:p w:rsidR="00DA5321" w:rsidRDefault="00DA5321" w:rsidP="00A57BF1">
      <w:pPr>
        <w:jc w:val="both"/>
        <w:rPr>
          <w:rFonts w:cstheme="minorHAnsi"/>
          <w:sz w:val="22"/>
          <w:lang w:val="en-GB" w:eastAsia="en-US"/>
        </w:rPr>
      </w:pPr>
    </w:p>
    <w:p w:rsidR="00DA5321" w:rsidRPr="00A57BF1" w:rsidRDefault="00DA5321" w:rsidP="00A57BF1">
      <w:pPr>
        <w:jc w:val="both"/>
        <w:rPr>
          <w:rFonts w:cstheme="minorHAnsi"/>
          <w:sz w:val="22"/>
          <w:lang w:val="en-GB" w:eastAsia="en-US"/>
        </w:rPr>
      </w:pPr>
      <w:r>
        <w:rPr>
          <w:rFonts w:cstheme="minorHAnsi"/>
          <w:sz w:val="22"/>
          <w:lang w:val="en-GB" w:eastAsia="en-US"/>
        </w:rPr>
        <w:t>It doesn't mean aperiodic TRS is a paper feature. In Rel-17</w:t>
      </w:r>
      <w:r w:rsidR="00D10D5F">
        <w:rPr>
          <w:rFonts w:cstheme="minorHAnsi"/>
          <w:sz w:val="22"/>
          <w:lang w:val="en-GB" w:eastAsia="en-US"/>
        </w:rPr>
        <w:t xml:space="preserve">, aperiodic TRS has </w:t>
      </w:r>
      <w:r w:rsidR="006208E2">
        <w:rPr>
          <w:rFonts w:cstheme="minorHAnsi"/>
          <w:sz w:val="22"/>
          <w:lang w:val="en-GB" w:eastAsia="en-US"/>
        </w:rPr>
        <w:t>re-</w:t>
      </w:r>
      <w:r w:rsidR="00D10D5F">
        <w:rPr>
          <w:rFonts w:cstheme="minorHAnsi"/>
          <w:sz w:val="22"/>
          <w:lang w:val="en-GB" w:eastAsia="en-US"/>
        </w:rPr>
        <w:t xml:space="preserve">gained </w:t>
      </w:r>
      <w:r w:rsidR="006208E2">
        <w:rPr>
          <w:rFonts w:cstheme="minorHAnsi"/>
          <w:sz w:val="22"/>
          <w:lang w:val="en-GB" w:eastAsia="en-US"/>
        </w:rPr>
        <w:t xml:space="preserve">the </w:t>
      </w:r>
      <w:r w:rsidR="00D10D5F">
        <w:rPr>
          <w:rFonts w:cstheme="minorHAnsi"/>
          <w:sz w:val="22"/>
          <w:lang w:val="en-GB" w:eastAsia="en-US"/>
        </w:rPr>
        <w:t xml:space="preserve">attention to the topic related to </w:t>
      </w:r>
      <w:r w:rsidR="006208E2">
        <w:rPr>
          <w:rFonts w:cstheme="minorHAnsi"/>
          <w:sz w:val="22"/>
          <w:lang w:val="en-GB" w:eastAsia="en-US"/>
        </w:rPr>
        <w:t xml:space="preserve">the </w:t>
      </w:r>
      <w:r w:rsidR="00D10D5F">
        <w:rPr>
          <w:rFonts w:cstheme="minorHAnsi"/>
          <w:sz w:val="22"/>
          <w:lang w:val="en-GB" w:eastAsia="en-US"/>
        </w:rPr>
        <w:t>efficient SCell activation under DSS AI.</w:t>
      </w:r>
    </w:p>
    <w:p w:rsidR="001700FB" w:rsidRPr="005561D9" w:rsidRDefault="001700FB" w:rsidP="00A57BF1">
      <w:pPr>
        <w:jc w:val="both"/>
        <w:rPr>
          <w:rFonts w:cstheme="minorHAnsi"/>
          <w:sz w:val="22"/>
          <w:lang w:val="en-GB" w:eastAsia="en-US"/>
        </w:rPr>
      </w:pPr>
    </w:p>
    <w:p w:rsidR="005A677B" w:rsidRDefault="005561D9" w:rsidP="00A57BF1">
      <w:pPr>
        <w:jc w:val="both"/>
        <w:rPr>
          <w:rFonts w:cstheme="minorHAnsi"/>
          <w:sz w:val="22"/>
          <w:lang w:val="en-GB" w:eastAsia="en-US"/>
        </w:rPr>
      </w:pPr>
      <w:r>
        <w:rPr>
          <w:rFonts w:cstheme="minorHAnsi"/>
          <w:sz w:val="22"/>
          <w:lang w:val="en-GB" w:eastAsia="en-US"/>
        </w:rPr>
        <w:t>Similar to TRS, t</w:t>
      </w:r>
      <w:r w:rsidR="005A677B">
        <w:rPr>
          <w:rFonts w:cstheme="minorHAnsi"/>
          <w:sz w:val="22"/>
          <w:lang w:val="en-GB" w:eastAsia="en-US"/>
        </w:rPr>
        <w:t xml:space="preserve">he periodicity of PRS can also be adjusted, and therefore, </w:t>
      </w:r>
      <w:r w:rsidR="006A0BFD">
        <w:rPr>
          <w:rFonts w:cstheme="minorHAnsi"/>
          <w:sz w:val="22"/>
          <w:lang w:val="en-GB" w:eastAsia="en-US"/>
        </w:rPr>
        <w:t>t</w:t>
      </w:r>
      <w:r w:rsidR="005A677B">
        <w:rPr>
          <w:rFonts w:cstheme="minorHAnsi"/>
          <w:sz w:val="22"/>
          <w:lang w:val="en-GB" w:eastAsia="en-US"/>
        </w:rPr>
        <w:t xml:space="preserve">he </w:t>
      </w:r>
      <w:r w:rsidR="00B51681">
        <w:rPr>
          <w:rFonts w:cstheme="minorHAnsi"/>
          <w:sz w:val="22"/>
          <w:lang w:val="en-GB" w:eastAsia="en-US"/>
        </w:rPr>
        <w:t xml:space="preserve">applicability of </w:t>
      </w:r>
      <w:r w:rsidR="005A677B">
        <w:rPr>
          <w:rFonts w:cstheme="minorHAnsi"/>
          <w:sz w:val="22"/>
          <w:lang w:val="en-GB" w:eastAsia="en-US"/>
        </w:rPr>
        <w:t xml:space="preserve">aperiodic PRS </w:t>
      </w:r>
      <w:r w:rsidR="005A677B">
        <w:rPr>
          <w:rFonts w:cstheme="minorHAnsi"/>
          <w:sz w:val="22"/>
          <w:lang w:val="en-GB" w:eastAsia="en-US"/>
        </w:rPr>
        <w:lastRenderedPageBreak/>
        <w:t xml:space="preserve">may be </w:t>
      </w:r>
      <w:r w:rsidR="00B51681">
        <w:rPr>
          <w:rFonts w:cstheme="minorHAnsi"/>
          <w:sz w:val="22"/>
          <w:lang w:val="en-GB" w:eastAsia="en-US"/>
        </w:rPr>
        <w:t>limited</w:t>
      </w:r>
      <w:r w:rsidR="005A677B">
        <w:rPr>
          <w:rFonts w:cstheme="minorHAnsi"/>
          <w:sz w:val="22"/>
          <w:lang w:val="en-GB" w:eastAsia="en-US"/>
        </w:rPr>
        <w:t>.</w:t>
      </w:r>
    </w:p>
    <w:p w:rsidR="005A677B" w:rsidRDefault="005A677B" w:rsidP="00A57BF1">
      <w:pPr>
        <w:jc w:val="both"/>
        <w:rPr>
          <w:rFonts w:cstheme="minorHAnsi"/>
          <w:sz w:val="22"/>
          <w:lang w:val="en-GB" w:eastAsia="en-US"/>
        </w:rPr>
      </w:pPr>
    </w:p>
    <w:p w:rsidR="00FE7C71" w:rsidRDefault="00FE7C71" w:rsidP="00A57BF1">
      <w:pPr>
        <w:jc w:val="both"/>
        <w:rPr>
          <w:rFonts w:cstheme="minorHAnsi"/>
          <w:sz w:val="22"/>
          <w:lang w:val="en-GB" w:eastAsia="en-US"/>
        </w:rPr>
      </w:pPr>
      <w:r>
        <w:rPr>
          <w:rFonts w:cstheme="minorHAnsi" w:hint="eastAsia"/>
          <w:sz w:val="22"/>
          <w:lang w:val="en-GB" w:eastAsia="en-US"/>
        </w:rPr>
        <w:t xml:space="preserve">If the configured PRS periodicity is long, </w:t>
      </w:r>
      <w:r>
        <w:rPr>
          <w:rFonts w:cstheme="minorHAnsi"/>
          <w:sz w:val="22"/>
          <w:lang w:val="en-GB" w:eastAsia="en-US"/>
        </w:rPr>
        <w:t>the location server may</w:t>
      </w:r>
      <w:r w:rsidR="00180CCF">
        <w:rPr>
          <w:rFonts w:cstheme="minorHAnsi"/>
          <w:sz w:val="22"/>
          <w:lang w:val="en-GB" w:eastAsia="en-US"/>
        </w:rPr>
        <w:t xml:space="preserve"> signal to the gNBs for requesting the aperiodic PRS transmission after the location server sends the </w:t>
      </w:r>
      <w:r>
        <w:rPr>
          <w:rFonts w:cstheme="minorHAnsi"/>
          <w:sz w:val="22"/>
          <w:lang w:val="en-GB" w:eastAsia="en-US"/>
        </w:rPr>
        <w:t>“Request location information message” to a UE</w:t>
      </w:r>
      <w:r w:rsidR="00180CCF">
        <w:rPr>
          <w:rFonts w:cstheme="minorHAnsi"/>
          <w:sz w:val="22"/>
          <w:lang w:val="en-GB" w:eastAsia="en-US"/>
        </w:rPr>
        <w:t>. The timing offset between the time the UE decoding the PDSCH for receiving the message and the time the aperiodic PRS being transmitted may need to be controlled carefully.</w:t>
      </w:r>
    </w:p>
    <w:p w:rsidR="00FE7C71" w:rsidRPr="00180CCF" w:rsidRDefault="00FE7C71" w:rsidP="00A57BF1">
      <w:pPr>
        <w:jc w:val="both"/>
        <w:rPr>
          <w:rFonts w:cstheme="minorHAnsi"/>
          <w:sz w:val="22"/>
          <w:lang w:val="en-GB" w:eastAsia="en-US"/>
        </w:rPr>
      </w:pPr>
    </w:p>
    <w:p w:rsidR="00553D14" w:rsidRDefault="00180CCF" w:rsidP="00A57BF1">
      <w:pPr>
        <w:jc w:val="both"/>
        <w:rPr>
          <w:rFonts w:cstheme="minorHAnsi"/>
          <w:sz w:val="22"/>
          <w:lang w:val="en-GB" w:eastAsia="en-US"/>
        </w:rPr>
      </w:pPr>
      <w:r>
        <w:rPr>
          <w:rFonts w:cstheme="minorHAnsi"/>
          <w:sz w:val="22"/>
          <w:lang w:val="en-GB" w:eastAsia="en-US"/>
        </w:rPr>
        <w:t xml:space="preserve">Another solution is, after UE decodes the PDSCH for receiving the message, UE may request </w:t>
      </w:r>
      <w:r w:rsidR="00553D14">
        <w:rPr>
          <w:rFonts w:cstheme="minorHAnsi"/>
          <w:sz w:val="22"/>
          <w:lang w:val="en-GB" w:eastAsia="en-US"/>
        </w:rPr>
        <w:t xml:space="preserve">aperiodic PRS </w:t>
      </w:r>
      <w:r>
        <w:rPr>
          <w:rFonts w:cstheme="minorHAnsi"/>
          <w:sz w:val="22"/>
          <w:lang w:val="en-GB" w:eastAsia="en-US"/>
        </w:rPr>
        <w:t>transmission</w:t>
      </w:r>
      <w:r w:rsidR="00014264">
        <w:rPr>
          <w:rFonts w:cstheme="minorHAnsi"/>
          <w:sz w:val="22"/>
          <w:lang w:val="en-GB" w:eastAsia="en-US"/>
        </w:rPr>
        <w:t>, if the waiting time is long for a periodic PRS occasion</w:t>
      </w:r>
      <w:r w:rsidR="00553D14">
        <w:rPr>
          <w:rFonts w:cstheme="minorHAnsi"/>
          <w:sz w:val="22"/>
          <w:lang w:val="en-GB" w:eastAsia="en-US"/>
        </w:rPr>
        <w:t>.</w:t>
      </w:r>
      <w:r w:rsidR="002B16DC">
        <w:rPr>
          <w:rFonts w:cstheme="minorHAnsi"/>
          <w:sz w:val="22"/>
          <w:lang w:val="en-GB" w:eastAsia="en-US"/>
        </w:rPr>
        <w:t xml:space="preserve"> The</w:t>
      </w:r>
      <w:r w:rsidR="007F088F">
        <w:rPr>
          <w:rFonts w:cstheme="minorHAnsi"/>
          <w:sz w:val="22"/>
          <w:lang w:val="en-GB" w:eastAsia="en-US"/>
        </w:rPr>
        <w:t xml:space="preserve"> response </w:t>
      </w:r>
      <w:r w:rsidR="00553D14">
        <w:rPr>
          <w:rFonts w:cstheme="minorHAnsi"/>
          <w:sz w:val="22"/>
          <w:lang w:val="en-GB" w:eastAsia="en-US"/>
        </w:rPr>
        <w:t xml:space="preserve">latency </w:t>
      </w:r>
      <w:r w:rsidR="002B16DC">
        <w:rPr>
          <w:rFonts w:cstheme="minorHAnsi"/>
          <w:sz w:val="22"/>
          <w:lang w:val="en-GB" w:eastAsia="en-US"/>
        </w:rPr>
        <w:t xml:space="preserve">due to the request of </w:t>
      </w:r>
      <w:r w:rsidR="00553D14">
        <w:rPr>
          <w:rFonts w:cstheme="minorHAnsi"/>
          <w:sz w:val="22"/>
          <w:lang w:val="en-GB" w:eastAsia="en-US"/>
        </w:rPr>
        <w:t xml:space="preserve">aperiodic PRS transmission from </w:t>
      </w:r>
      <w:r w:rsidR="00AA25D6">
        <w:rPr>
          <w:rFonts w:cstheme="minorHAnsi"/>
          <w:sz w:val="22"/>
          <w:lang w:val="en-GB" w:eastAsia="en-US"/>
        </w:rPr>
        <w:t>neighbouring</w:t>
      </w:r>
      <w:r w:rsidR="00553D14">
        <w:rPr>
          <w:rFonts w:cstheme="minorHAnsi"/>
          <w:sz w:val="22"/>
          <w:lang w:val="en-GB" w:eastAsia="en-US"/>
        </w:rPr>
        <w:t xml:space="preserve"> gNBs may </w:t>
      </w:r>
      <w:r w:rsidR="007F088F">
        <w:rPr>
          <w:rFonts w:cstheme="minorHAnsi"/>
          <w:sz w:val="22"/>
          <w:lang w:val="en-GB" w:eastAsia="en-US"/>
        </w:rPr>
        <w:t xml:space="preserve">also depend on the loading of scheduling in </w:t>
      </w:r>
      <w:r w:rsidR="00AA25D6">
        <w:rPr>
          <w:rFonts w:cstheme="minorHAnsi"/>
          <w:sz w:val="22"/>
          <w:lang w:val="en-GB" w:eastAsia="en-US"/>
        </w:rPr>
        <w:t>neighbouring</w:t>
      </w:r>
      <w:r w:rsidR="007F088F">
        <w:rPr>
          <w:rFonts w:cstheme="minorHAnsi"/>
          <w:sz w:val="22"/>
          <w:lang w:val="en-GB" w:eastAsia="en-US"/>
        </w:rPr>
        <w:t xml:space="preserve"> gNBs</w:t>
      </w:r>
      <w:r w:rsidR="00553D14">
        <w:rPr>
          <w:rFonts w:cstheme="minorHAnsi"/>
          <w:sz w:val="22"/>
          <w:lang w:val="en-GB" w:eastAsia="en-US"/>
        </w:rPr>
        <w:t>. Therefore, if aperiodic PRS is considered,</w:t>
      </w:r>
      <w:r>
        <w:rPr>
          <w:rFonts w:cstheme="minorHAnsi"/>
          <w:sz w:val="22"/>
          <w:lang w:val="en-GB" w:eastAsia="en-US"/>
        </w:rPr>
        <w:t xml:space="preserve"> it seems more feasible to be </w:t>
      </w:r>
      <w:r w:rsidR="00553D14">
        <w:rPr>
          <w:rFonts w:cstheme="minorHAnsi"/>
          <w:sz w:val="22"/>
          <w:lang w:val="en-GB" w:eastAsia="en-US"/>
        </w:rPr>
        <w:t>confine</w:t>
      </w:r>
      <w:r>
        <w:rPr>
          <w:rFonts w:cstheme="minorHAnsi"/>
          <w:sz w:val="22"/>
          <w:lang w:val="en-GB" w:eastAsia="en-US"/>
        </w:rPr>
        <w:t>d</w:t>
      </w:r>
      <w:r w:rsidR="00553D14">
        <w:rPr>
          <w:rFonts w:cstheme="minorHAnsi"/>
          <w:sz w:val="22"/>
          <w:lang w:val="en-GB" w:eastAsia="en-US"/>
        </w:rPr>
        <w:t xml:space="preserve"> to the scenario </w:t>
      </w:r>
      <w:r w:rsidR="00652247">
        <w:rPr>
          <w:rFonts w:cstheme="minorHAnsi"/>
          <w:sz w:val="22"/>
          <w:lang w:val="en-GB" w:eastAsia="en-US"/>
        </w:rPr>
        <w:t>that the tran</w:t>
      </w:r>
      <w:r w:rsidR="00553D14">
        <w:rPr>
          <w:rFonts w:cstheme="minorHAnsi"/>
          <w:sz w:val="22"/>
          <w:lang w:val="en-GB" w:eastAsia="en-US"/>
        </w:rPr>
        <w:t xml:space="preserve">smission </w:t>
      </w:r>
      <w:r>
        <w:rPr>
          <w:rFonts w:cstheme="minorHAnsi"/>
          <w:sz w:val="22"/>
          <w:lang w:val="en-GB" w:eastAsia="en-US"/>
        </w:rPr>
        <w:t xml:space="preserve">being </w:t>
      </w:r>
      <w:r w:rsidR="00553D14">
        <w:rPr>
          <w:rFonts w:cstheme="minorHAnsi"/>
          <w:sz w:val="22"/>
          <w:lang w:val="en-GB" w:eastAsia="en-US"/>
        </w:rPr>
        <w:t>from the serving gNB and the corresponding TRPs.</w:t>
      </w:r>
    </w:p>
    <w:p w:rsidR="00C03735" w:rsidRDefault="00C03735" w:rsidP="00A57BF1">
      <w:pPr>
        <w:jc w:val="both"/>
        <w:rPr>
          <w:rFonts w:cstheme="minorHAnsi"/>
          <w:sz w:val="22"/>
          <w:lang w:val="en-GB" w:eastAsia="en-US"/>
        </w:rPr>
      </w:pPr>
    </w:p>
    <w:p w:rsidR="00C03735" w:rsidRPr="00813282" w:rsidRDefault="00C03735" w:rsidP="00A57BF1">
      <w:pPr>
        <w:jc w:val="both"/>
        <w:rPr>
          <w:rFonts w:cstheme="minorHAnsi"/>
          <w:sz w:val="18"/>
          <w:szCs w:val="18"/>
          <w:lang w:val="en-GB" w:eastAsia="en-US"/>
        </w:rPr>
      </w:pPr>
      <w:r w:rsidRPr="00813282">
        <w:rPr>
          <w:rFonts w:cstheme="minorHAnsi"/>
          <w:b/>
          <w:sz w:val="18"/>
          <w:szCs w:val="18"/>
          <w:lang w:val="en-GB" w:eastAsia="en-US"/>
        </w:rPr>
        <w:t>Proposal 2-1</w:t>
      </w:r>
      <w:r w:rsidRPr="00813282">
        <w:rPr>
          <w:rFonts w:cstheme="minorHAnsi"/>
          <w:sz w:val="18"/>
          <w:szCs w:val="18"/>
          <w:lang w:val="en-GB" w:eastAsia="en-US"/>
        </w:rPr>
        <w:t xml:space="preserve">: </w:t>
      </w:r>
      <w:r w:rsidR="00014264" w:rsidRPr="00813282">
        <w:rPr>
          <w:rFonts w:cstheme="minorHAnsi"/>
          <w:sz w:val="18"/>
          <w:szCs w:val="18"/>
          <w:lang w:val="en-GB" w:eastAsia="en-US"/>
        </w:rPr>
        <w:t>After UE decodes the PDSCH for receiving the message of location information request, UE may request aperiodic PRS transmission, if the waiting time is long for a periodic PRS occasion</w:t>
      </w:r>
    </w:p>
    <w:p w:rsidR="00014264" w:rsidRPr="00813282" w:rsidRDefault="00014264" w:rsidP="00A57BF1">
      <w:pPr>
        <w:jc w:val="both"/>
        <w:rPr>
          <w:sz w:val="18"/>
          <w:szCs w:val="18"/>
          <w:lang w:val="en-GB" w:eastAsia="en-US"/>
        </w:rPr>
      </w:pPr>
    </w:p>
    <w:p w:rsidR="00014264" w:rsidRPr="00813282" w:rsidRDefault="00C03735" w:rsidP="00A57BF1">
      <w:pPr>
        <w:jc w:val="both"/>
        <w:rPr>
          <w:sz w:val="18"/>
          <w:szCs w:val="18"/>
          <w:lang w:val="en-GB" w:eastAsia="en-US"/>
        </w:rPr>
      </w:pPr>
      <w:r w:rsidRPr="00813282">
        <w:rPr>
          <w:b/>
          <w:sz w:val="18"/>
          <w:szCs w:val="18"/>
          <w:lang w:val="en-GB" w:eastAsia="en-US"/>
        </w:rPr>
        <w:t>Proposal 2-2</w:t>
      </w:r>
      <w:r w:rsidRPr="00813282">
        <w:rPr>
          <w:sz w:val="18"/>
          <w:szCs w:val="18"/>
          <w:lang w:val="en-GB" w:eastAsia="en-US"/>
        </w:rPr>
        <w:t xml:space="preserve">: </w:t>
      </w:r>
      <w:r w:rsidR="00014264" w:rsidRPr="00813282">
        <w:rPr>
          <w:sz w:val="18"/>
          <w:szCs w:val="18"/>
          <w:lang w:val="en-GB" w:eastAsia="en-US"/>
        </w:rPr>
        <w:t xml:space="preserve">Aperiodic PRS transmission may be confined to </w:t>
      </w:r>
      <w:r w:rsidR="00014264" w:rsidRPr="00813282">
        <w:rPr>
          <w:rFonts w:cstheme="minorHAnsi"/>
          <w:sz w:val="18"/>
          <w:szCs w:val="18"/>
          <w:lang w:val="en-GB" w:eastAsia="en-US"/>
        </w:rPr>
        <w:t>the scenario that the transmission being from the serving gNB and the corresponding TRPs</w:t>
      </w:r>
    </w:p>
    <w:p w:rsidR="00014264" w:rsidRPr="00813282" w:rsidRDefault="00014264" w:rsidP="00A57BF1">
      <w:pPr>
        <w:jc w:val="both"/>
        <w:rPr>
          <w:sz w:val="18"/>
          <w:szCs w:val="18"/>
          <w:lang w:val="en-GB" w:eastAsia="en-US"/>
        </w:rPr>
      </w:pPr>
    </w:p>
    <w:p w:rsidR="00FF33C0" w:rsidRDefault="00D052E9" w:rsidP="00D63CE6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Latency reduction related to the measurement gap</w:t>
      </w:r>
    </w:p>
    <w:p w:rsidR="00811BF9" w:rsidRDefault="007F7E72" w:rsidP="002F6343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 xml:space="preserve">In Rel-16, </w:t>
      </w:r>
      <w:r w:rsidR="000A69C4">
        <w:rPr>
          <w:sz w:val="22"/>
          <w:lang w:val="en-GB" w:eastAsia="en-US"/>
        </w:rPr>
        <w:t xml:space="preserve">it is required to measure </w:t>
      </w:r>
      <w:r w:rsidR="000A69C4">
        <w:rPr>
          <w:rFonts w:hint="eastAsia"/>
          <w:sz w:val="22"/>
          <w:lang w:val="en-GB" w:eastAsia="en-US"/>
        </w:rPr>
        <w:t xml:space="preserve">the DL-PRS </w:t>
      </w:r>
      <w:r w:rsidR="00811BF9">
        <w:rPr>
          <w:rFonts w:hint="eastAsia"/>
          <w:sz w:val="22"/>
          <w:lang w:val="en-GB" w:eastAsia="en-US"/>
        </w:rPr>
        <w:t xml:space="preserve">within </w:t>
      </w:r>
      <w:r w:rsidR="00B9363F">
        <w:rPr>
          <w:sz w:val="22"/>
          <w:lang w:val="en-GB" w:eastAsia="en-US"/>
        </w:rPr>
        <w:t xml:space="preserve">the </w:t>
      </w:r>
      <w:r w:rsidR="00811BF9">
        <w:rPr>
          <w:rFonts w:hint="eastAsia"/>
          <w:sz w:val="22"/>
          <w:lang w:val="en-GB" w:eastAsia="en-US"/>
        </w:rPr>
        <w:t>measurement gap</w:t>
      </w:r>
      <w:r w:rsidR="002111CD">
        <w:rPr>
          <w:sz w:val="22"/>
          <w:lang w:val="en-GB" w:eastAsia="en-US"/>
        </w:rPr>
        <w:t>s</w:t>
      </w:r>
      <w:r w:rsidR="00811BF9">
        <w:rPr>
          <w:rFonts w:hint="eastAsia"/>
          <w:sz w:val="22"/>
          <w:lang w:val="en-GB" w:eastAsia="en-US"/>
        </w:rPr>
        <w:t xml:space="preserve">, even though for </w:t>
      </w:r>
      <w:r w:rsidR="002A4CE3">
        <w:rPr>
          <w:sz w:val="22"/>
          <w:lang w:val="en-GB" w:eastAsia="en-US"/>
        </w:rPr>
        <w:t xml:space="preserve">the </w:t>
      </w:r>
      <w:r w:rsidR="00811BF9">
        <w:rPr>
          <w:rFonts w:hint="eastAsia"/>
          <w:sz w:val="22"/>
          <w:lang w:val="en-GB" w:eastAsia="en-US"/>
        </w:rPr>
        <w:t xml:space="preserve">intra-frequency measurement. </w:t>
      </w:r>
      <w:r w:rsidR="00811BF9">
        <w:rPr>
          <w:sz w:val="22"/>
          <w:lang w:val="en-GB" w:eastAsia="en-US"/>
        </w:rPr>
        <w:t>The gap</w:t>
      </w:r>
      <w:r w:rsidR="00503729">
        <w:rPr>
          <w:sz w:val="22"/>
          <w:lang w:val="en-GB" w:eastAsia="en-US"/>
        </w:rPr>
        <w:t>s</w:t>
      </w:r>
      <w:r w:rsidR="00811BF9">
        <w:rPr>
          <w:sz w:val="22"/>
          <w:lang w:val="en-GB" w:eastAsia="en-US"/>
        </w:rPr>
        <w:t xml:space="preserve"> may be </w:t>
      </w:r>
      <w:r w:rsidR="002A4CE3">
        <w:rPr>
          <w:sz w:val="22"/>
          <w:lang w:val="en-GB" w:eastAsia="en-US"/>
        </w:rPr>
        <w:t xml:space="preserve">further </w:t>
      </w:r>
      <w:r w:rsidR="00811BF9">
        <w:rPr>
          <w:sz w:val="22"/>
          <w:lang w:val="en-GB" w:eastAsia="en-US"/>
        </w:rPr>
        <w:t xml:space="preserve">shared between the </w:t>
      </w:r>
      <w:r w:rsidR="00B970E3">
        <w:rPr>
          <w:sz w:val="22"/>
          <w:lang w:val="en-GB" w:eastAsia="en-US"/>
        </w:rPr>
        <w:t>measurements o</w:t>
      </w:r>
      <w:r w:rsidR="007B5AB3">
        <w:rPr>
          <w:sz w:val="22"/>
          <w:lang w:val="en-GB" w:eastAsia="en-US"/>
        </w:rPr>
        <w:t>f</w:t>
      </w:r>
      <w:r w:rsidR="00B970E3">
        <w:rPr>
          <w:sz w:val="22"/>
          <w:lang w:val="en-GB" w:eastAsia="en-US"/>
        </w:rPr>
        <w:t xml:space="preserve"> different </w:t>
      </w:r>
      <w:r w:rsidR="007B5AB3">
        <w:rPr>
          <w:sz w:val="22"/>
          <w:lang w:val="en-GB" w:eastAsia="en-US"/>
        </w:rPr>
        <w:t>purposes</w:t>
      </w:r>
      <w:r w:rsidR="00811BF9">
        <w:rPr>
          <w:sz w:val="22"/>
          <w:lang w:val="en-GB" w:eastAsia="en-US"/>
        </w:rPr>
        <w:t xml:space="preserve">, </w:t>
      </w:r>
      <w:r w:rsidR="002A4CE3">
        <w:rPr>
          <w:sz w:val="22"/>
          <w:lang w:val="en-GB" w:eastAsia="en-US"/>
        </w:rPr>
        <w:t xml:space="preserve">so that the </w:t>
      </w:r>
      <w:r w:rsidR="00811BF9">
        <w:rPr>
          <w:sz w:val="22"/>
          <w:lang w:val="en-GB" w:eastAsia="en-US"/>
        </w:rPr>
        <w:t xml:space="preserve">CSSF, carrier specific scaling factor </w:t>
      </w:r>
      <w:r w:rsidR="00B970E3">
        <w:rPr>
          <w:sz w:val="22"/>
          <w:lang w:val="en-GB" w:eastAsia="en-US"/>
        </w:rPr>
        <w:t xml:space="preserve">is defined </w:t>
      </w:r>
      <w:r w:rsidR="0014591C">
        <w:rPr>
          <w:sz w:val="22"/>
          <w:lang w:val="en-GB" w:eastAsia="en-US"/>
        </w:rPr>
        <w:t xml:space="preserve">to scale the </w:t>
      </w:r>
      <w:r w:rsidR="00B970E3">
        <w:rPr>
          <w:sz w:val="22"/>
          <w:lang w:val="en-GB" w:eastAsia="en-US"/>
        </w:rPr>
        <w:t>measurement delay requirement.</w:t>
      </w:r>
    </w:p>
    <w:p w:rsidR="00BE6FA6" w:rsidRDefault="00BE6FA6" w:rsidP="002F6343">
      <w:pPr>
        <w:jc w:val="both"/>
        <w:rPr>
          <w:sz w:val="22"/>
          <w:lang w:val="en-GB" w:eastAsia="en-US"/>
        </w:rPr>
      </w:pPr>
    </w:p>
    <w:p w:rsidR="00BE6FA6" w:rsidRDefault="00BE6FA6" w:rsidP="002F6343">
      <w:pPr>
        <w:jc w:val="both"/>
        <w:rPr>
          <w:sz w:val="22"/>
          <w:lang w:val="en-GB" w:eastAsia="en-US"/>
        </w:rPr>
      </w:pPr>
      <w:r>
        <w:rPr>
          <w:sz w:val="22"/>
          <w:lang w:val="en-GB" w:eastAsia="en-US"/>
        </w:rPr>
        <w:t>The enhancement related to measurement gap</w:t>
      </w:r>
      <w:r w:rsidR="0011259F">
        <w:rPr>
          <w:sz w:val="22"/>
          <w:lang w:val="en-GB" w:eastAsia="en-US"/>
        </w:rPr>
        <w:t>s</w:t>
      </w:r>
      <w:r>
        <w:rPr>
          <w:sz w:val="22"/>
          <w:lang w:val="en-GB" w:eastAsia="en-US"/>
        </w:rPr>
        <w:t xml:space="preserve"> could be,</w:t>
      </w:r>
    </w:p>
    <w:p w:rsidR="00FC5C4A" w:rsidRDefault="00FC5C4A" w:rsidP="00BE6FA6">
      <w:pPr>
        <w:pStyle w:val="ListParagraph"/>
        <w:numPr>
          <w:ilvl w:val="0"/>
          <w:numId w:val="7"/>
        </w:numPr>
        <w:ind w:left="284" w:hanging="284"/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>Measurement outside the gaps</w:t>
      </w:r>
      <w:r w:rsidR="00456C3A">
        <w:rPr>
          <w:sz w:val="22"/>
          <w:lang w:val="en-GB" w:eastAsia="en-US"/>
        </w:rPr>
        <w:t>.</w:t>
      </w:r>
      <w:r w:rsidR="0032784B">
        <w:rPr>
          <w:sz w:val="22"/>
          <w:lang w:val="en-GB" w:eastAsia="en-US"/>
        </w:rPr>
        <w:t xml:space="preserve"> If the measurement is not restricted to be performed within the gaps, there is opportunity to reduce the measurement latency. </w:t>
      </w:r>
      <w:r w:rsidR="00456C3A">
        <w:rPr>
          <w:sz w:val="22"/>
          <w:lang w:val="en-GB" w:eastAsia="en-US"/>
        </w:rPr>
        <w:t>This belongs to RAN1 area of discussion</w:t>
      </w:r>
    </w:p>
    <w:p w:rsidR="00BE6FA6" w:rsidRPr="00BE6FA6" w:rsidRDefault="000E1CCB" w:rsidP="00BE6FA6">
      <w:pPr>
        <w:pStyle w:val="ListParagraph"/>
        <w:numPr>
          <w:ilvl w:val="0"/>
          <w:numId w:val="7"/>
        </w:numPr>
        <w:ind w:left="284" w:hanging="284"/>
        <w:jc w:val="both"/>
        <w:rPr>
          <w:sz w:val="22"/>
          <w:lang w:val="en-GB" w:eastAsia="en-US"/>
        </w:rPr>
      </w:pPr>
      <w:r>
        <w:rPr>
          <w:sz w:val="22"/>
          <w:lang w:val="en-GB" w:eastAsia="en-US"/>
        </w:rPr>
        <w:t>A</w:t>
      </w:r>
      <w:r w:rsidR="00BE6FA6">
        <w:rPr>
          <w:sz w:val="22"/>
          <w:lang w:val="en-GB" w:eastAsia="en-US"/>
        </w:rPr>
        <w:t xml:space="preserve"> </w:t>
      </w:r>
      <w:r>
        <w:rPr>
          <w:sz w:val="22"/>
        </w:rPr>
        <w:t xml:space="preserve">new </w:t>
      </w:r>
      <w:r w:rsidR="00BE6FA6">
        <w:rPr>
          <w:sz w:val="22"/>
          <w:lang w:val="en-GB" w:eastAsia="en-US"/>
        </w:rPr>
        <w:t>measurement gap</w:t>
      </w:r>
      <w:r w:rsidR="001F3B0B">
        <w:rPr>
          <w:sz w:val="22"/>
          <w:lang w:val="en-GB" w:eastAsia="en-US"/>
        </w:rPr>
        <w:t>s</w:t>
      </w:r>
      <w:r w:rsidR="00BE6FA6">
        <w:rPr>
          <w:sz w:val="22"/>
          <w:lang w:val="en-GB" w:eastAsia="en-US"/>
        </w:rPr>
        <w:t xml:space="preserve"> configuration dedicated to the DL-PRS measurement</w:t>
      </w:r>
      <w:r w:rsidR="001F3B0B">
        <w:rPr>
          <w:sz w:val="22"/>
          <w:lang w:val="en-GB" w:eastAsia="en-US"/>
        </w:rPr>
        <w:t>s</w:t>
      </w:r>
      <w:r w:rsidR="00BE6FA6">
        <w:rPr>
          <w:sz w:val="22"/>
          <w:lang w:val="en-GB" w:eastAsia="en-US"/>
        </w:rPr>
        <w:t>.</w:t>
      </w:r>
      <w:r w:rsidR="006F1260">
        <w:rPr>
          <w:sz w:val="22"/>
          <w:lang w:val="en-GB" w:eastAsia="en-US"/>
        </w:rPr>
        <w:t xml:space="preserve"> The SSB time configuration and DL-PRS time configuration could be properly disjoint. </w:t>
      </w:r>
      <w:r w:rsidR="00BE6FA6">
        <w:rPr>
          <w:sz w:val="22"/>
          <w:lang w:val="en-GB" w:eastAsia="en-US"/>
        </w:rPr>
        <w:t>In this way CSSF could be equal to 1</w:t>
      </w:r>
      <w:r w:rsidR="006F1260">
        <w:rPr>
          <w:sz w:val="22"/>
          <w:lang w:val="en-GB" w:eastAsia="en-US"/>
        </w:rPr>
        <w:t xml:space="preserve"> to shorten the latency</w:t>
      </w:r>
      <w:r w:rsidR="00BE6FA6">
        <w:rPr>
          <w:sz w:val="22"/>
          <w:lang w:val="en-GB" w:eastAsia="en-US"/>
        </w:rPr>
        <w:t>. This belongs to RAN4 area of discussion</w:t>
      </w:r>
    </w:p>
    <w:p w:rsidR="00811BF9" w:rsidRPr="00B970E3" w:rsidRDefault="00811BF9" w:rsidP="002F6343">
      <w:pPr>
        <w:jc w:val="both"/>
        <w:rPr>
          <w:sz w:val="22"/>
          <w:lang w:val="en-GB" w:eastAsia="en-US"/>
        </w:rPr>
      </w:pPr>
    </w:p>
    <w:p w:rsidR="00AE68D9" w:rsidRDefault="00456C3A" w:rsidP="00EA1591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>Not</w:t>
      </w:r>
      <w:r>
        <w:rPr>
          <w:sz w:val="22"/>
          <w:lang w:val="en-GB" w:eastAsia="en-US"/>
        </w:rPr>
        <w:t>e that, for SSB based intra</w:t>
      </w:r>
      <w:r w:rsidR="00CC6363">
        <w:rPr>
          <w:sz w:val="22"/>
          <w:lang w:val="en-GB" w:eastAsia="en-US"/>
        </w:rPr>
        <w:t xml:space="preserve">-frequency measurement, both </w:t>
      </w:r>
      <w:r>
        <w:rPr>
          <w:sz w:val="22"/>
          <w:lang w:val="en-GB" w:eastAsia="en-US"/>
        </w:rPr>
        <w:t>with</w:t>
      </w:r>
      <w:r w:rsidR="00CC6363">
        <w:rPr>
          <w:sz w:val="22"/>
          <w:lang w:val="en-GB" w:eastAsia="en-US"/>
        </w:rPr>
        <w:t>in</w:t>
      </w:r>
      <w:r>
        <w:rPr>
          <w:sz w:val="22"/>
          <w:lang w:val="en-GB" w:eastAsia="en-US"/>
        </w:rPr>
        <w:t xml:space="preserve"> the measurement gaps and outside the measurement gaps are supported.</w:t>
      </w:r>
      <w:r w:rsidR="00654C5B">
        <w:rPr>
          <w:sz w:val="22"/>
          <w:lang w:val="en-GB" w:eastAsia="en-US"/>
        </w:rPr>
        <w:t xml:space="preserve"> If DL-PRS is me</w:t>
      </w:r>
      <w:r w:rsidR="00AE68D9">
        <w:rPr>
          <w:sz w:val="22"/>
          <w:lang w:val="en-GB" w:eastAsia="en-US"/>
        </w:rPr>
        <w:t>asured outside the gaps, w</w:t>
      </w:r>
      <w:r w:rsidR="00654C5B" w:rsidRPr="00AE68D9">
        <w:rPr>
          <w:rFonts w:hint="eastAsia"/>
          <w:sz w:val="22"/>
          <w:lang w:val="en-GB" w:eastAsia="en-US"/>
        </w:rPr>
        <w:t>he</w:t>
      </w:r>
      <w:r w:rsidR="00654C5B" w:rsidRPr="00AE68D9">
        <w:rPr>
          <w:sz w:val="22"/>
          <w:lang w:val="en-GB" w:eastAsia="en-US"/>
        </w:rPr>
        <w:t xml:space="preserve">ther the measurement bandwidth is within </w:t>
      </w:r>
      <w:r w:rsidR="00AE68D9">
        <w:rPr>
          <w:sz w:val="22"/>
          <w:lang w:val="en-GB" w:eastAsia="en-US"/>
        </w:rPr>
        <w:t>the active DL BWP, or</w:t>
      </w:r>
      <w:r w:rsidR="00FA3E5C">
        <w:rPr>
          <w:sz w:val="22"/>
          <w:lang w:val="en-GB" w:eastAsia="en-US"/>
        </w:rPr>
        <w:t xml:space="preserve"> </w:t>
      </w:r>
      <w:r w:rsidR="00AE68D9">
        <w:rPr>
          <w:sz w:val="22"/>
          <w:lang w:val="en-GB" w:eastAsia="en-US"/>
        </w:rPr>
        <w:t>larger than the active DL BWP could be further explored.</w:t>
      </w:r>
    </w:p>
    <w:p w:rsidR="00EA1591" w:rsidRPr="00EA1591" w:rsidRDefault="00EA1591" w:rsidP="00EA1591">
      <w:pPr>
        <w:jc w:val="both"/>
        <w:rPr>
          <w:sz w:val="22"/>
          <w:lang w:val="en-GB" w:eastAsia="en-US"/>
        </w:rPr>
      </w:pPr>
    </w:p>
    <w:p w:rsidR="00F93932" w:rsidRDefault="00A24B50" w:rsidP="002F6343">
      <w:pPr>
        <w:jc w:val="both"/>
        <w:rPr>
          <w:sz w:val="22"/>
          <w:lang w:val="en-GB" w:eastAsia="en-US"/>
        </w:rPr>
      </w:pPr>
      <w:r>
        <w:rPr>
          <w:rFonts w:hint="eastAsia"/>
          <w:sz w:val="22"/>
          <w:lang w:val="en-GB" w:eastAsia="en-US"/>
        </w:rPr>
        <w:t xml:space="preserve">Rel-16 actually would </w:t>
      </w:r>
      <w:r w:rsidR="00F93932">
        <w:rPr>
          <w:sz w:val="22"/>
          <w:lang w:val="en-GB" w:eastAsia="en-US"/>
        </w:rPr>
        <w:t xml:space="preserve">have </w:t>
      </w:r>
      <w:r>
        <w:rPr>
          <w:rFonts w:hint="eastAsia"/>
          <w:sz w:val="22"/>
          <w:lang w:val="en-GB" w:eastAsia="en-US"/>
        </w:rPr>
        <w:t>support</w:t>
      </w:r>
      <w:r w:rsidR="00F93932">
        <w:rPr>
          <w:sz w:val="22"/>
          <w:lang w:val="en-GB" w:eastAsia="en-US"/>
        </w:rPr>
        <w:t xml:space="preserve">ed the </w:t>
      </w:r>
      <w:r>
        <w:rPr>
          <w:rFonts w:hint="eastAsia"/>
          <w:sz w:val="22"/>
          <w:lang w:val="en-GB" w:eastAsia="en-US"/>
        </w:rPr>
        <w:t xml:space="preserve">measurement outside the gaps with DL-PRS </w:t>
      </w:r>
      <w:r w:rsidR="00F93932">
        <w:rPr>
          <w:sz w:val="22"/>
          <w:lang w:val="en-GB" w:eastAsia="en-US"/>
        </w:rPr>
        <w:t xml:space="preserve">measurement </w:t>
      </w:r>
      <w:r>
        <w:rPr>
          <w:rFonts w:hint="eastAsia"/>
          <w:sz w:val="22"/>
          <w:lang w:val="en-GB" w:eastAsia="en-US"/>
        </w:rPr>
        <w:t>bandwidth being within the active BWP.</w:t>
      </w:r>
      <w:r w:rsidR="00A0390C">
        <w:rPr>
          <w:sz w:val="22"/>
          <w:lang w:val="en-GB" w:eastAsia="en-US"/>
        </w:rPr>
        <w:t xml:space="preserve"> And the agreement was further overturned in the following version. We can see that, i</w:t>
      </w:r>
      <w:r w:rsidR="00F93932">
        <w:rPr>
          <w:sz w:val="22"/>
          <w:lang w:val="en-GB" w:eastAsia="en-US"/>
        </w:rPr>
        <w:t>n 38.214-g10</w:t>
      </w:r>
    </w:p>
    <w:p w:rsidR="00456C3A" w:rsidRDefault="00456C3A" w:rsidP="002F6343">
      <w:pPr>
        <w:jc w:val="both"/>
        <w:rPr>
          <w:sz w:val="22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93932" w:rsidTr="00F93932">
        <w:tc>
          <w:tcPr>
            <w:tcW w:w="9629" w:type="dxa"/>
          </w:tcPr>
          <w:p w:rsidR="00F93932" w:rsidRPr="00F93932" w:rsidRDefault="00F93932" w:rsidP="00F93932">
            <w:pPr>
              <w:rPr>
                <w:sz w:val="18"/>
                <w:szCs w:val="18"/>
              </w:rPr>
            </w:pPr>
            <w:r w:rsidRPr="00F93932">
              <w:rPr>
                <w:sz w:val="18"/>
                <w:szCs w:val="18"/>
              </w:rPr>
              <w:t xml:space="preserve">The UE is expected to measure the DL PRS resource outside the active DL BWP or with a numerology different from the numerology of the active DL BWP if the measurement is made during a configured measurement gap. </w:t>
            </w:r>
            <w:r w:rsidRPr="00F93932">
              <w:rPr>
                <w:sz w:val="18"/>
                <w:szCs w:val="18"/>
                <w:u w:val="single"/>
              </w:rPr>
              <w:t>When not configured with a measurement gap, the UE is only required to measure DL PRS within the active DL BWP and with the same numerology as the active DL BWP</w:t>
            </w:r>
            <w:r w:rsidRPr="00F93932">
              <w:rPr>
                <w:sz w:val="18"/>
                <w:szCs w:val="18"/>
              </w:rPr>
              <w:t xml:space="preserve">. </w:t>
            </w:r>
            <w:r w:rsidRPr="0062571E">
              <w:rPr>
                <w:sz w:val="18"/>
                <w:szCs w:val="18"/>
                <w:u w:val="single"/>
              </w:rPr>
              <w:t>When the UE is expected to measure the DL PRS resource outside the active DL BWP it may request a measurement gap in higher layer parameter</w:t>
            </w:r>
            <w:r w:rsidRPr="00F93932">
              <w:rPr>
                <w:sz w:val="18"/>
                <w:szCs w:val="18"/>
              </w:rPr>
              <w:t xml:space="preserve"> [XYZ]. </w:t>
            </w:r>
          </w:p>
          <w:p w:rsidR="00F93932" w:rsidRDefault="00F93932" w:rsidP="002F6343">
            <w:pPr>
              <w:jc w:val="both"/>
              <w:rPr>
                <w:sz w:val="22"/>
                <w:lang w:val="en-GB" w:eastAsia="en-US"/>
              </w:rPr>
            </w:pPr>
          </w:p>
        </w:tc>
      </w:tr>
    </w:tbl>
    <w:p w:rsidR="00F93932" w:rsidRDefault="00F93932" w:rsidP="002F6343">
      <w:pPr>
        <w:jc w:val="both"/>
        <w:rPr>
          <w:sz w:val="22"/>
          <w:lang w:val="en-GB" w:eastAsia="en-US"/>
        </w:rPr>
      </w:pPr>
    </w:p>
    <w:p w:rsidR="00F93932" w:rsidRDefault="00A0390C" w:rsidP="002F6343">
      <w:pPr>
        <w:jc w:val="both"/>
        <w:rPr>
          <w:sz w:val="22"/>
          <w:lang w:val="en-GB" w:eastAsia="en-US"/>
        </w:rPr>
      </w:pPr>
      <w:r>
        <w:rPr>
          <w:sz w:val="22"/>
          <w:lang w:val="en-GB" w:eastAsia="en-US"/>
        </w:rPr>
        <w:t>A</w:t>
      </w:r>
      <w:r>
        <w:rPr>
          <w:rFonts w:hint="eastAsia"/>
          <w:sz w:val="22"/>
          <w:lang w:val="en-GB" w:eastAsia="en-US"/>
        </w:rPr>
        <w:t xml:space="preserve">nd </w:t>
      </w:r>
      <w:r>
        <w:rPr>
          <w:sz w:val="22"/>
          <w:lang w:val="en-GB" w:eastAsia="en-US"/>
        </w:rPr>
        <w:t>in 38.214-g40,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390C" w:rsidTr="00A0390C">
        <w:tc>
          <w:tcPr>
            <w:tcW w:w="9629" w:type="dxa"/>
          </w:tcPr>
          <w:p w:rsidR="00A0390C" w:rsidRDefault="00A0390C" w:rsidP="00A0390C">
            <w:pPr>
              <w:rPr>
                <w:color w:val="000000" w:themeColor="text1"/>
                <w:sz w:val="18"/>
                <w:szCs w:val="18"/>
                <w:lang w:eastAsia="zh-CN"/>
              </w:rPr>
            </w:pPr>
            <w:r w:rsidRPr="00A0390C">
              <w:rPr>
                <w:color w:val="000000" w:themeColor="text1"/>
                <w:sz w:val="18"/>
                <w:szCs w:val="18"/>
                <w:lang w:eastAsia="zh-CN"/>
              </w:rPr>
              <w:t>UE is not expected to process DL PRS without configuration of measurement gap.</w:t>
            </w:r>
          </w:p>
          <w:p w:rsidR="00A0390C" w:rsidRPr="00A0390C" w:rsidRDefault="00A0390C" w:rsidP="00A0390C">
            <w:pPr>
              <w:rPr>
                <w:rFonts w:eastAsia="SimSun"/>
                <w:color w:val="000000" w:themeColor="text1"/>
                <w:sz w:val="18"/>
                <w:szCs w:val="18"/>
                <w:lang w:eastAsia="zh-CN"/>
              </w:rPr>
            </w:pPr>
          </w:p>
        </w:tc>
      </w:tr>
    </w:tbl>
    <w:p w:rsidR="00A0390C" w:rsidRDefault="00A0390C" w:rsidP="002F6343">
      <w:pPr>
        <w:jc w:val="both"/>
        <w:rPr>
          <w:sz w:val="22"/>
          <w:lang w:val="en-GB" w:eastAsia="en-US"/>
        </w:rPr>
      </w:pPr>
    </w:p>
    <w:p w:rsidR="00A0390C" w:rsidRDefault="005507B1" w:rsidP="002F6343">
      <w:pPr>
        <w:jc w:val="both"/>
        <w:rPr>
          <w:sz w:val="22"/>
          <w:lang w:val="en-GB"/>
        </w:rPr>
      </w:pPr>
      <w:r>
        <w:rPr>
          <w:rFonts w:hint="eastAsia"/>
          <w:sz w:val="22"/>
          <w:lang w:val="en-GB" w:eastAsia="en-US"/>
        </w:rPr>
        <w:t xml:space="preserve">There </w:t>
      </w:r>
      <w:r w:rsidR="00A936E6">
        <w:rPr>
          <w:sz w:val="22"/>
          <w:lang w:val="en-GB" w:eastAsia="en-US"/>
        </w:rPr>
        <w:t xml:space="preserve">would be </w:t>
      </w:r>
      <w:r>
        <w:rPr>
          <w:rFonts w:hint="eastAsia"/>
          <w:sz w:val="22"/>
          <w:lang w:val="en-GB" w:eastAsia="en-US"/>
        </w:rPr>
        <w:t>no improvement</w:t>
      </w:r>
      <w:r>
        <w:rPr>
          <w:sz w:val="22"/>
          <w:lang w:val="en-GB" w:eastAsia="en-US"/>
        </w:rPr>
        <w:t xml:space="preserve"> in </w:t>
      </w:r>
      <w:r w:rsidR="00BF210D">
        <w:rPr>
          <w:sz w:val="22"/>
          <w:lang w:val="en-GB" w:eastAsia="en-US"/>
        </w:rPr>
        <w:t>Rel-17</w:t>
      </w:r>
      <w:r>
        <w:rPr>
          <w:sz w:val="22"/>
          <w:lang w:val="en-GB" w:eastAsia="en-US"/>
        </w:rPr>
        <w:t xml:space="preserve"> by simply reverting to the version of 38.214-g10.</w:t>
      </w:r>
      <w:r w:rsidR="00D24954">
        <w:rPr>
          <w:sz w:val="22"/>
          <w:lang w:val="en-GB" w:eastAsia="en-US"/>
        </w:rPr>
        <w:t xml:space="preserve"> The potential improvement is</w:t>
      </w:r>
      <w:r w:rsidR="00064612">
        <w:rPr>
          <w:rFonts w:hint="eastAsia"/>
          <w:sz w:val="22"/>
          <w:lang w:val="en-GB"/>
        </w:rPr>
        <w:t xml:space="preserve"> </w:t>
      </w:r>
      <w:r w:rsidR="00064612">
        <w:rPr>
          <w:sz w:val="22"/>
        </w:rPr>
        <w:t>that</w:t>
      </w:r>
      <w:r w:rsidR="00D24954">
        <w:rPr>
          <w:sz w:val="22"/>
          <w:lang w:val="en-GB" w:eastAsia="en-US"/>
        </w:rPr>
        <w:t>, when measurement gaps are configured, the UE may measure the DL-PRS</w:t>
      </w:r>
      <w:r w:rsidR="00A936E6">
        <w:rPr>
          <w:sz w:val="22"/>
          <w:lang w:val="en-GB" w:eastAsia="en-US"/>
        </w:rPr>
        <w:t xml:space="preserve"> and the corresponding measurement bandwidth could be larger than the active DL BWP for both </w:t>
      </w:r>
      <w:r w:rsidR="00D24954">
        <w:rPr>
          <w:sz w:val="22"/>
          <w:lang w:val="en-GB" w:eastAsia="en-US"/>
        </w:rPr>
        <w:t>within a</w:t>
      </w:r>
      <w:r w:rsidR="007D25A4">
        <w:rPr>
          <w:sz w:val="22"/>
          <w:lang w:val="en-GB" w:eastAsia="en-US"/>
        </w:rPr>
        <w:t>nd outside the measur</w:t>
      </w:r>
      <w:r w:rsidR="00A936E6">
        <w:rPr>
          <w:sz w:val="22"/>
          <w:lang w:val="en-GB" w:eastAsia="en-US"/>
        </w:rPr>
        <w:t>ement gaps.</w:t>
      </w:r>
      <w:r w:rsidR="00657F48">
        <w:rPr>
          <w:sz w:val="22"/>
          <w:lang w:val="en-GB" w:eastAsia="en-US"/>
        </w:rPr>
        <w:t xml:space="preserve"> This is different from the SSB measurements without (or outside) gaps,</w:t>
      </w:r>
      <w:r w:rsidR="006C3B29">
        <w:rPr>
          <w:sz w:val="22"/>
          <w:lang w:val="en-GB" w:eastAsia="en-US"/>
        </w:rPr>
        <w:t xml:space="preserve"> in which SSB </w:t>
      </w:r>
      <w:r w:rsidR="006C3B29">
        <w:rPr>
          <w:sz w:val="22"/>
          <w:lang w:val="en-GB" w:eastAsia="en-US"/>
        </w:rPr>
        <w:lastRenderedPageBreak/>
        <w:t>is contained completely in the active DL BWP. Since DL-PRS transmission bandwidth would be larger than SSB bandwidth, it is expected to also have large measurement bandwidth</w:t>
      </w:r>
      <w:r w:rsidR="00B954A9">
        <w:rPr>
          <w:sz w:val="22"/>
          <w:lang w:val="en-GB" w:eastAsia="en-US"/>
        </w:rPr>
        <w:t xml:space="preserve"> in order to maintain comparable performance between the measurements within the gaps and outside the gaps.</w:t>
      </w:r>
    </w:p>
    <w:p w:rsidR="00D24954" w:rsidRDefault="00D24954" w:rsidP="002F6343">
      <w:pPr>
        <w:jc w:val="both"/>
        <w:rPr>
          <w:sz w:val="22"/>
          <w:lang w:val="en-GB" w:eastAsia="en-US"/>
        </w:rPr>
      </w:pPr>
    </w:p>
    <w:p w:rsidR="002E73FF" w:rsidRDefault="00090A68" w:rsidP="002F6343">
      <w:pPr>
        <w:jc w:val="both"/>
        <w:rPr>
          <w:sz w:val="22"/>
        </w:rPr>
      </w:pPr>
      <w:r>
        <w:rPr>
          <w:sz w:val="22"/>
        </w:rPr>
        <w:t xml:space="preserve">Similar to </w:t>
      </w:r>
      <w:r w:rsidR="004C6171">
        <w:rPr>
          <w:sz w:val="22"/>
        </w:rPr>
        <w:t>SMTC</w:t>
      </w:r>
      <w:r>
        <w:rPr>
          <w:sz w:val="22"/>
        </w:rPr>
        <w:t>, t</w:t>
      </w:r>
      <w:r>
        <w:rPr>
          <w:rFonts w:hint="eastAsia"/>
          <w:sz w:val="22"/>
        </w:rPr>
        <w:t xml:space="preserve">he </w:t>
      </w:r>
      <w:r w:rsidR="004C6171">
        <w:rPr>
          <w:sz w:val="22"/>
        </w:rPr>
        <w:t>PMTC</w:t>
      </w:r>
      <w:r>
        <w:rPr>
          <w:rFonts w:hint="eastAsia"/>
          <w:sz w:val="22"/>
        </w:rPr>
        <w:t xml:space="preserve">, </w:t>
      </w:r>
      <w:r>
        <w:rPr>
          <w:sz w:val="22"/>
        </w:rPr>
        <w:t>PRS measurement timing configuration, could be introduced</w:t>
      </w:r>
      <w:r w:rsidR="004C6171">
        <w:rPr>
          <w:sz w:val="22"/>
        </w:rPr>
        <w:t xml:space="preserve">. </w:t>
      </w:r>
      <w:r w:rsidR="002E73FF">
        <w:rPr>
          <w:sz w:val="22"/>
        </w:rPr>
        <w:t>Generally, the latency could be improved when PMTC is partially overlapping with MGs and PMTC period &lt; MGRP.</w:t>
      </w:r>
    </w:p>
    <w:p w:rsidR="002E73FF" w:rsidRPr="002E73FF" w:rsidRDefault="002E73FF" w:rsidP="002F6343">
      <w:pPr>
        <w:jc w:val="both"/>
        <w:rPr>
          <w:sz w:val="22"/>
        </w:rPr>
      </w:pPr>
    </w:p>
    <w:p w:rsidR="00543DE9" w:rsidRDefault="00836D2F" w:rsidP="002F6343">
      <w:pPr>
        <w:jc w:val="both"/>
        <w:rPr>
          <w:sz w:val="22"/>
        </w:rPr>
      </w:pPr>
      <w:r>
        <w:rPr>
          <w:rFonts w:hint="eastAsia"/>
          <w:sz w:val="22"/>
        </w:rPr>
        <w:t>The design could be,</w:t>
      </w:r>
    </w:p>
    <w:p w:rsidR="00300DB7" w:rsidRPr="00300DB7" w:rsidRDefault="00300DB7" w:rsidP="00300DB7">
      <w:pPr>
        <w:pStyle w:val="ListParagraph"/>
        <w:numPr>
          <w:ilvl w:val="0"/>
          <w:numId w:val="9"/>
        </w:numPr>
        <w:ind w:left="284" w:hanging="284"/>
        <w:jc w:val="both"/>
        <w:rPr>
          <w:sz w:val="22"/>
        </w:rPr>
      </w:pPr>
      <w:r>
        <w:rPr>
          <w:sz w:val="22"/>
        </w:rPr>
        <w:t xml:space="preserve">There are </w:t>
      </w:r>
      <w:r w:rsidRPr="00300DB7">
        <w:rPr>
          <w:sz w:val="22"/>
        </w:rPr>
        <w:t xml:space="preserve">several </w:t>
      </w:r>
      <w:r w:rsidR="00441BB6">
        <w:rPr>
          <w:sz w:val="22"/>
        </w:rPr>
        <w:t xml:space="preserve">transition </w:t>
      </w:r>
      <w:r w:rsidRPr="00300DB7">
        <w:rPr>
          <w:sz w:val="22"/>
        </w:rPr>
        <w:t xml:space="preserve">symbols before and after </w:t>
      </w:r>
      <w:r>
        <w:rPr>
          <w:sz w:val="22"/>
        </w:rPr>
        <w:t xml:space="preserve">a PMTC duration, and there </w:t>
      </w:r>
      <w:r w:rsidRPr="00300DB7">
        <w:rPr>
          <w:sz w:val="22"/>
        </w:rPr>
        <w:t>is no</w:t>
      </w:r>
      <w:r>
        <w:rPr>
          <w:sz w:val="22"/>
        </w:rPr>
        <w:t xml:space="preserve"> </w:t>
      </w:r>
      <w:r w:rsidRPr="00300DB7">
        <w:rPr>
          <w:sz w:val="22"/>
        </w:rPr>
        <w:t>data transmission</w:t>
      </w:r>
      <w:r>
        <w:rPr>
          <w:sz w:val="22"/>
        </w:rPr>
        <w:t xml:space="preserve"> within these transition symbols</w:t>
      </w:r>
      <w:r w:rsidR="00DF57E5">
        <w:rPr>
          <w:sz w:val="22"/>
        </w:rPr>
        <w:t>. The transition symbol number could be UE specific due to different RF implementation technique</w:t>
      </w:r>
    </w:p>
    <w:p w:rsidR="0075590A" w:rsidRDefault="00300DB7" w:rsidP="00300DB7">
      <w:pPr>
        <w:pStyle w:val="ListParagraph"/>
        <w:numPr>
          <w:ilvl w:val="0"/>
          <w:numId w:val="9"/>
        </w:numPr>
        <w:ind w:left="284" w:hanging="284"/>
        <w:jc w:val="both"/>
        <w:rPr>
          <w:sz w:val="22"/>
        </w:rPr>
      </w:pPr>
      <w:r w:rsidRPr="00300DB7">
        <w:rPr>
          <w:sz w:val="22"/>
        </w:rPr>
        <w:t xml:space="preserve">The UE </w:t>
      </w:r>
      <w:r>
        <w:rPr>
          <w:sz w:val="22"/>
        </w:rPr>
        <w:t xml:space="preserve">may </w:t>
      </w:r>
      <w:r w:rsidRPr="00300DB7">
        <w:rPr>
          <w:sz w:val="22"/>
        </w:rPr>
        <w:t>perform bandwidth adaptation during</w:t>
      </w:r>
      <w:r>
        <w:rPr>
          <w:sz w:val="22"/>
        </w:rPr>
        <w:t xml:space="preserve"> </w:t>
      </w:r>
      <w:r w:rsidR="00ED6100">
        <w:rPr>
          <w:sz w:val="22"/>
        </w:rPr>
        <w:t xml:space="preserve">the transition symbols </w:t>
      </w:r>
      <w:r>
        <w:rPr>
          <w:sz w:val="22"/>
        </w:rPr>
        <w:t xml:space="preserve">for larger measurement bandwidth, </w:t>
      </w:r>
      <w:r w:rsidRPr="00300DB7">
        <w:rPr>
          <w:sz w:val="22"/>
        </w:rPr>
        <w:t>and return to the original active DL BWP</w:t>
      </w:r>
      <w:r>
        <w:rPr>
          <w:sz w:val="22"/>
        </w:rPr>
        <w:t xml:space="preserve"> size</w:t>
      </w:r>
      <w:r w:rsidRPr="00300DB7">
        <w:rPr>
          <w:sz w:val="22"/>
        </w:rPr>
        <w:t xml:space="preserve"> after measurement. </w:t>
      </w:r>
      <w:r w:rsidR="007F345A">
        <w:rPr>
          <w:sz w:val="22"/>
        </w:rPr>
        <w:t xml:space="preserve">From network perspective, the UE’s active DL BWP doesn't change. Therefore </w:t>
      </w:r>
      <w:r w:rsidRPr="00300DB7">
        <w:rPr>
          <w:sz w:val="22"/>
        </w:rPr>
        <w:t>the network doesn’t re-configure BWP to the UE</w:t>
      </w:r>
    </w:p>
    <w:p w:rsidR="00300DB7" w:rsidRPr="00300DB7" w:rsidRDefault="0075590A" w:rsidP="00300DB7">
      <w:pPr>
        <w:pStyle w:val="ListParagraph"/>
        <w:numPr>
          <w:ilvl w:val="0"/>
          <w:numId w:val="9"/>
        </w:numPr>
        <w:ind w:left="284" w:hanging="284"/>
        <w:jc w:val="both"/>
        <w:rPr>
          <w:sz w:val="22"/>
        </w:rPr>
      </w:pPr>
      <w:r>
        <w:rPr>
          <w:sz w:val="22"/>
        </w:rPr>
        <w:t>The measurement bandwidth contains active DL BWP</w:t>
      </w:r>
      <w:r w:rsidR="001320DA">
        <w:rPr>
          <w:sz w:val="22"/>
        </w:rPr>
        <w:t>. Therefore, the potential scheduling is still confined within the active DL BWP, not within the enlarged measurement bandwidth</w:t>
      </w:r>
    </w:p>
    <w:p w:rsidR="00836D2F" w:rsidRPr="00836D2F" w:rsidRDefault="00517A14" w:rsidP="00300DB7">
      <w:pPr>
        <w:pStyle w:val="ListParagraph"/>
        <w:numPr>
          <w:ilvl w:val="0"/>
          <w:numId w:val="9"/>
        </w:numPr>
        <w:ind w:left="284" w:hanging="284"/>
        <w:jc w:val="both"/>
        <w:rPr>
          <w:sz w:val="22"/>
        </w:rPr>
      </w:pPr>
      <w:r>
        <w:rPr>
          <w:sz w:val="22"/>
        </w:rPr>
        <w:t>T</w:t>
      </w:r>
      <w:r>
        <w:rPr>
          <w:rFonts w:hint="eastAsia"/>
          <w:sz w:val="22"/>
        </w:rPr>
        <w:t>he transition symbols are in the two neighboring slots between PMTC</w:t>
      </w:r>
      <w:r>
        <w:rPr>
          <w:sz w:val="22"/>
        </w:rPr>
        <w:t xml:space="preserve"> duration. The PDSCH type B scheduling could be applied to the two neighboring slots</w:t>
      </w:r>
      <w:r w:rsidR="0075590A">
        <w:rPr>
          <w:rFonts w:hint="eastAsia"/>
          <w:sz w:val="22"/>
        </w:rPr>
        <w:t xml:space="preserve"> </w:t>
      </w:r>
    </w:p>
    <w:p w:rsidR="00836D2F" w:rsidRDefault="00836D2F" w:rsidP="002F6343">
      <w:pPr>
        <w:jc w:val="both"/>
        <w:rPr>
          <w:sz w:val="22"/>
        </w:rPr>
      </w:pPr>
    </w:p>
    <w:p w:rsidR="00836D2F" w:rsidRPr="00AB3DF1" w:rsidRDefault="00AB3DF1" w:rsidP="002F6343">
      <w:pPr>
        <w:jc w:val="both"/>
        <w:rPr>
          <w:sz w:val="18"/>
          <w:szCs w:val="18"/>
        </w:rPr>
      </w:pPr>
      <w:r w:rsidRPr="00AB3DF1">
        <w:rPr>
          <w:rFonts w:hint="eastAsia"/>
          <w:b/>
          <w:sz w:val="18"/>
          <w:szCs w:val="18"/>
        </w:rPr>
        <w:t>Proposal</w:t>
      </w:r>
      <w:r w:rsidR="00813282">
        <w:rPr>
          <w:b/>
          <w:sz w:val="18"/>
          <w:szCs w:val="18"/>
        </w:rPr>
        <w:t xml:space="preserve"> 3</w:t>
      </w:r>
      <w:r w:rsidRPr="00AB3DF1">
        <w:rPr>
          <w:b/>
          <w:sz w:val="18"/>
          <w:szCs w:val="18"/>
        </w:rPr>
        <w:t>-1</w:t>
      </w:r>
      <w:r w:rsidRPr="00AB3DF1">
        <w:rPr>
          <w:sz w:val="18"/>
          <w:szCs w:val="18"/>
        </w:rPr>
        <w:t>: Support DL-PRS measurement outside the gaps</w:t>
      </w:r>
      <w:r w:rsidR="00307AB7">
        <w:rPr>
          <w:sz w:val="18"/>
          <w:szCs w:val="18"/>
        </w:rPr>
        <w:t>. FFS on details</w:t>
      </w:r>
    </w:p>
    <w:p w:rsidR="00AB3DF1" w:rsidRPr="00813282" w:rsidRDefault="00AB3DF1" w:rsidP="002F6343">
      <w:pPr>
        <w:jc w:val="both"/>
        <w:rPr>
          <w:sz w:val="18"/>
          <w:szCs w:val="18"/>
        </w:rPr>
      </w:pPr>
    </w:p>
    <w:p w:rsidR="00AB3DF1" w:rsidRPr="00AB3DF1" w:rsidRDefault="00AB3DF1" w:rsidP="002F6343">
      <w:pPr>
        <w:jc w:val="both"/>
        <w:rPr>
          <w:sz w:val="18"/>
          <w:szCs w:val="18"/>
        </w:rPr>
      </w:pPr>
      <w:r w:rsidRPr="00AB3DF1">
        <w:rPr>
          <w:rFonts w:hint="eastAsia"/>
          <w:b/>
          <w:sz w:val="18"/>
          <w:szCs w:val="18"/>
        </w:rPr>
        <w:t xml:space="preserve">Proposal </w:t>
      </w:r>
      <w:r w:rsidR="00813282">
        <w:rPr>
          <w:b/>
          <w:sz w:val="18"/>
          <w:szCs w:val="18"/>
        </w:rPr>
        <w:t>3</w:t>
      </w:r>
      <w:r w:rsidRPr="00AB3DF1">
        <w:rPr>
          <w:rFonts w:hint="eastAsia"/>
          <w:b/>
          <w:sz w:val="18"/>
          <w:szCs w:val="18"/>
        </w:rPr>
        <w:t>-2</w:t>
      </w:r>
      <w:r w:rsidRPr="00AB3DF1">
        <w:rPr>
          <w:rFonts w:hint="eastAsia"/>
          <w:sz w:val="18"/>
          <w:szCs w:val="18"/>
        </w:rPr>
        <w:t>:</w:t>
      </w:r>
      <w:r w:rsidRPr="00AB3DF1">
        <w:rPr>
          <w:sz w:val="18"/>
          <w:szCs w:val="18"/>
        </w:rPr>
        <w:t xml:space="preserve"> Similar to SMTC, t</w:t>
      </w:r>
      <w:r w:rsidRPr="00AB3DF1">
        <w:rPr>
          <w:rFonts w:hint="eastAsia"/>
          <w:sz w:val="18"/>
          <w:szCs w:val="18"/>
        </w:rPr>
        <w:t xml:space="preserve">he </w:t>
      </w:r>
      <w:r w:rsidRPr="00AB3DF1">
        <w:rPr>
          <w:sz w:val="18"/>
          <w:szCs w:val="18"/>
        </w:rPr>
        <w:t>PMTC</w:t>
      </w:r>
      <w:r w:rsidRPr="00AB3DF1">
        <w:rPr>
          <w:rFonts w:hint="eastAsia"/>
          <w:sz w:val="18"/>
          <w:szCs w:val="18"/>
        </w:rPr>
        <w:t xml:space="preserve">, </w:t>
      </w:r>
      <w:r w:rsidRPr="00AB3DF1">
        <w:rPr>
          <w:sz w:val="18"/>
          <w:szCs w:val="18"/>
        </w:rPr>
        <w:t>PRS measurement timing configuration, could be introduced. Generally, the latency could be improved when PMTC is partially overlapping with MGs and PMTC period &lt; MGRP</w:t>
      </w:r>
    </w:p>
    <w:p w:rsidR="00AB3DF1" w:rsidRPr="00AB3DF1" w:rsidRDefault="00AB3DF1" w:rsidP="002F6343">
      <w:pPr>
        <w:jc w:val="both"/>
        <w:rPr>
          <w:sz w:val="18"/>
          <w:szCs w:val="18"/>
        </w:rPr>
      </w:pPr>
    </w:p>
    <w:p w:rsidR="00AB3DF1" w:rsidRPr="00AB3DF1" w:rsidRDefault="00AB3DF1" w:rsidP="002F6343">
      <w:pPr>
        <w:jc w:val="both"/>
        <w:rPr>
          <w:sz w:val="18"/>
          <w:szCs w:val="18"/>
        </w:rPr>
      </w:pPr>
      <w:r w:rsidRPr="00AB3DF1">
        <w:rPr>
          <w:b/>
          <w:sz w:val="18"/>
          <w:szCs w:val="18"/>
        </w:rPr>
        <w:t xml:space="preserve">Proposal </w:t>
      </w:r>
      <w:r w:rsidR="00813282">
        <w:rPr>
          <w:b/>
          <w:sz w:val="18"/>
          <w:szCs w:val="18"/>
        </w:rPr>
        <w:t>3</w:t>
      </w:r>
      <w:r w:rsidRPr="00AB3DF1">
        <w:rPr>
          <w:b/>
          <w:sz w:val="18"/>
          <w:szCs w:val="18"/>
        </w:rPr>
        <w:t>-3</w:t>
      </w:r>
      <w:r w:rsidRPr="00AB3DF1">
        <w:rPr>
          <w:sz w:val="18"/>
          <w:szCs w:val="18"/>
        </w:rPr>
        <w:t>: Transition symbols before and after a PMTC duration could be considered, and there is no data transmission within these transition symbols</w:t>
      </w:r>
    </w:p>
    <w:p w:rsidR="00AB3DF1" w:rsidRPr="00AB3DF1" w:rsidRDefault="00AB3DF1" w:rsidP="002F6343">
      <w:pPr>
        <w:jc w:val="both"/>
        <w:rPr>
          <w:sz w:val="18"/>
          <w:szCs w:val="18"/>
        </w:rPr>
      </w:pPr>
    </w:p>
    <w:p w:rsidR="00543DE9" w:rsidRDefault="00836D2F" w:rsidP="002F6343">
      <w:pPr>
        <w:jc w:val="both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6120765" cy="27520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tency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5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D2F" w:rsidRDefault="00836D2F" w:rsidP="002F6343">
      <w:pPr>
        <w:jc w:val="both"/>
        <w:rPr>
          <w:sz w:val="22"/>
        </w:rPr>
      </w:pPr>
    </w:p>
    <w:p w:rsidR="00222A95" w:rsidRPr="00222A95" w:rsidRDefault="00222A95" w:rsidP="00222A95">
      <w:pPr>
        <w:rPr>
          <w:sz w:val="22"/>
          <w:lang w:val="en-GB" w:eastAsia="en-US"/>
        </w:rPr>
      </w:pPr>
    </w:p>
    <w:p w:rsidR="00DE091B" w:rsidRDefault="00DE091B" w:rsidP="00DE091B">
      <w:pPr>
        <w:pStyle w:val="Heading1"/>
        <w:numPr>
          <w:ilvl w:val="0"/>
          <w:numId w:val="1"/>
        </w:numPr>
        <w:spacing w:before="0" w:after="120"/>
        <w:ind w:left="284" w:hanging="284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:rsidR="00133C4A" w:rsidRPr="00133C4A" w:rsidRDefault="00133C4A" w:rsidP="00133C4A">
      <w:pPr>
        <w:rPr>
          <w:sz w:val="20"/>
          <w:szCs w:val="20"/>
          <w:lang w:val="en-GB"/>
        </w:rPr>
      </w:pPr>
    </w:p>
    <w:p w:rsidR="00133C4A" w:rsidRPr="00813282" w:rsidRDefault="00133C4A" w:rsidP="00133C4A">
      <w:pPr>
        <w:jc w:val="both"/>
        <w:rPr>
          <w:rFonts w:cstheme="minorHAnsi"/>
          <w:sz w:val="18"/>
          <w:szCs w:val="18"/>
          <w:lang w:val="en-GB" w:eastAsia="en-US"/>
        </w:rPr>
      </w:pPr>
      <w:r w:rsidRPr="00813282">
        <w:rPr>
          <w:rFonts w:cstheme="minorHAnsi"/>
          <w:b/>
          <w:sz w:val="18"/>
          <w:szCs w:val="18"/>
          <w:lang w:val="en-GB" w:eastAsia="en-US"/>
        </w:rPr>
        <w:t>Proposal 2-1</w:t>
      </w:r>
      <w:r w:rsidRPr="00813282">
        <w:rPr>
          <w:rFonts w:cstheme="minorHAnsi"/>
          <w:sz w:val="18"/>
          <w:szCs w:val="18"/>
          <w:lang w:val="en-GB" w:eastAsia="en-US"/>
        </w:rPr>
        <w:t>: After UE decodes the PDSCH for receiving the message of location information request, UE may request aperiodic PRS transmission, if the waiting time is long for a periodic PRS occasion</w:t>
      </w:r>
    </w:p>
    <w:p w:rsidR="00133C4A" w:rsidRPr="00813282" w:rsidRDefault="00133C4A" w:rsidP="00133C4A">
      <w:pPr>
        <w:jc w:val="both"/>
        <w:rPr>
          <w:sz w:val="18"/>
          <w:szCs w:val="18"/>
          <w:lang w:val="en-GB" w:eastAsia="en-US"/>
        </w:rPr>
      </w:pPr>
    </w:p>
    <w:p w:rsidR="00133C4A" w:rsidRPr="00813282" w:rsidRDefault="00133C4A" w:rsidP="00133C4A">
      <w:pPr>
        <w:jc w:val="both"/>
        <w:rPr>
          <w:sz w:val="18"/>
          <w:szCs w:val="18"/>
          <w:lang w:val="en-GB" w:eastAsia="en-US"/>
        </w:rPr>
      </w:pPr>
      <w:r w:rsidRPr="00813282">
        <w:rPr>
          <w:b/>
          <w:sz w:val="18"/>
          <w:szCs w:val="18"/>
          <w:lang w:val="en-GB" w:eastAsia="en-US"/>
        </w:rPr>
        <w:t>Proposal 2-2</w:t>
      </w:r>
      <w:r w:rsidRPr="00813282">
        <w:rPr>
          <w:sz w:val="18"/>
          <w:szCs w:val="18"/>
          <w:lang w:val="en-GB" w:eastAsia="en-US"/>
        </w:rPr>
        <w:t xml:space="preserve">: Aperiodic PRS transmission may be confined to </w:t>
      </w:r>
      <w:r w:rsidRPr="00813282">
        <w:rPr>
          <w:rFonts w:cstheme="minorHAnsi"/>
          <w:sz w:val="18"/>
          <w:szCs w:val="18"/>
          <w:lang w:val="en-GB" w:eastAsia="en-US"/>
        </w:rPr>
        <w:t>the scenario that the transmission being from the serving gNB and the corresponding TRPs</w:t>
      </w:r>
    </w:p>
    <w:p w:rsidR="00133C4A" w:rsidRPr="00133C4A" w:rsidRDefault="00133C4A" w:rsidP="00133C4A">
      <w:pPr>
        <w:rPr>
          <w:sz w:val="20"/>
          <w:szCs w:val="20"/>
          <w:lang w:val="en-GB"/>
        </w:rPr>
      </w:pPr>
    </w:p>
    <w:p w:rsidR="00D4550E" w:rsidRPr="00AB3DF1" w:rsidRDefault="00D4550E" w:rsidP="00D4550E">
      <w:pPr>
        <w:jc w:val="both"/>
        <w:rPr>
          <w:sz w:val="18"/>
          <w:szCs w:val="18"/>
        </w:rPr>
      </w:pPr>
      <w:r w:rsidRPr="00AB3DF1">
        <w:rPr>
          <w:rFonts w:hint="eastAsia"/>
          <w:b/>
          <w:sz w:val="18"/>
          <w:szCs w:val="18"/>
        </w:rPr>
        <w:t>Proposal</w:t>
      </w:r>
      <w:r>
        <w:rPr>
          <w:b/>
          <w:sz w:val="18"/>
          <w:szCs w:val="18"/>
        </w:rPr>
        <w:t xml:space="preserve"> 3</w:t>
      </w:r>
      <w:r w:rsidRPr="00AB3DF1">
        <w:rPr>
          <w:b/>
          <w:sz w:val="18"/>
          <w:szCs w:val="18"/>
        </w:rPr>
        <w:t>-1</w:t>
      </w:r>
      <w:r w:rsidRPr="00AB3DF1">
        <w:rPr>
          <w:sz w:val="18"/>
          <w:szCs w:val="18"/>
        </w:rPr>
        <w:t>: Support DL-PRS measurement outside the gaps</w:t>
      </w:r>
      <w:r>
        <w:rPr>
          <w:sz w:val="18"/>
          <w:szCs w:val="18"/>
        </w:rPr>
        <w:t>. FFS on details</w:t>
      </w:r>
    </w:p>
    <w:p w:rsidR="00D4550E" w:rsidRPr="00813282" w:rsidRDefault="00D4550E" w:rsidP="00D4550E">
      <w:pPr>
        <w:jc w:val="both"/>
        <w:rPr>
          <w:sz w:val="18"/>
          <w:szCs w:val="18"/>
        </w:rPr>
      </w:pPr>
    </w:p>
    <w:p w:rsidR="00D4550E" w:rsidRPr="00AB3DF1" w:rsidRDefault="00D4550E" w:rsidP="00D4550E">
      <w:pPr>
        <w:jc w:val="both"/>
        <w:rPr>
          <w:sz w:val="18"/>
          <w:szCs w:val="18"/>
        </w:rPr>
      </w:pPr>
      <w:r w:rsidRPr="00AB3DF1">
        <w:rPr>
          <w:rFonts w:hint="eastAsia"/>
          <w:b/>
          <w:sz w:val="18"/>
          <w:szCs w:val="18"/>
        </w:rPr>
        <w:t xml:space="preserve">Proposal </w:t>
      </w:r>
      <w:r>
        <w:rPr>
          <w:b/>
          <w:sz w:val="18"/>
          <w:szCs w:val="18"/>
        </w:rPr>
        <w:t>3</w:t>
      </w:r>
      <w:r w:rsidRPr="00AB3DF1">
        <w:rPr>
          <w:rFonts w:hint="eastAsia"/>
          <w:b/>
          <w:sz w:val="18"/>
          <w:szCs w:val="18"/>
        </w:rPr>
        <w:t>-2</w:t>
      </w:r>
      <w:r w:rsidRPr="00AB3DF1">
        <w:rPr>
          <w:rFonts w:hint="eastAsia"/>
          <w:sz w:val="18"/>
          <w:szCs w:val="18"/>
        </w:rPr>
        <w:t>:</w:t>
      </w:r>
      <w:r w:rsidRPr="00AB3DF1">
        <w:rPr>
          <w:sz w:val="18"/>
          <w:szCs w:val="18"/>
        </w:rPr>
        <w:t xml:space="preserve"> Similar to SMTC, t</w:t>
      </w:r>
      <w:r w:rsidRPr="00AB3DF1">
        <w:rPr>
          <w:rFonts w:hint="eastAsia"/>
          <w:sz w:val="18"/>
          <w:szCs w:val="18"/>
        </w:rPr>
        <w:t xml:space="preserve">he </w:t>
      </w:r>
      <w:r w:rsidRPr="00AB3DF1">
        <w:rPr>
          <w:sz w:val="18"/>
          <w:szCs w:val="18"/>
        </w:rPr>
        <w:t>PMTC</w:t>
      </w:r>
      <w:r w:rsidRPr="00AB3DF1">
        <w:rPr>
          <w:rFonts w:hint="eastAsia"/>
          <w:sz w:val="18"/>
          <w:szCs w:val="18"/>
        </w:rPr>
        <w:t xml:space="preserve">, </w:t>
      </w:r>
      <w:r w:rsidRPr="00AB3DF1">
        <w:rPr>
          <w:sz w:val="18"/>
          <w:szCs w:val="18"/>
        </w:rPr>
        <w:t>PRS measurement timing configuration, could be introduced. Generally, the latency could be improved when PMTC is partially overlapping with MGs and PMTC period &lt; MGRP</w:t>
      </w:r>
    </w:p>
    <w:p w:rsidR="00D4550E" w:rsidRPr="00AB3DF1" w:rsidRDefault="00D4550E" w:rsidP="00D4550E">
      <w:pPr>
        <w:jc w:val="both"/>
        <w:rPr>
          <w:sz w:val="18"/>
          <w:szCs w:val="18"/>
        </w:rPr>
      </w:pPr>
    </w:p>
    <w:p w:rsidR="00D4550E" w:rsidRPr="00AB3DF1" w:rsidRDefault="00D4550E" w:rsidP="00D4550E">
      <w:pPr>
        <w:jc w:val="both"/>
        <w:rPr>
          <w:sz w:val="18"/>
          <w:szCs w:val="18"/>
        </w:rPr>
      </w:pPr>
      <w:r w:rsidRPr="00AB3DF1">
        <w:rPr>
          <w:b/>
          <w:sz w:val="18"/>
          <w:szCs w:val="18"/>
        </w:rPr>
        <w:t xml:space="preserve">Proposal </w:t>
      </w:r>
      <w:r>
        <w:rPr>
          <w:b/>
          <w:sz w:val="18"/>
          <w:szCs w:val="18"/>
        </w:rPr>
        <w:t>3</w:t>
      </w:r>
      <w:r w:rsidRPr="00AB3DF1">
        <w:rPr>
          <w:b/>
          <w:sz w:val="18"/>
          <w:szCs w:val="18"/>
        </w:rPr>
        <w:t>-3</w:t>
      </w:r>
      <w:r w:rsidRPr="00AB3DF1">
        <w:rPr>
          <w:sz w:val="18"/>
          <w:szCs w:val="18"/>
        </w:rPr>
        <w:t>: Transition symbols before and after a PMTC duration could be considered, and there is no data transmission within these transition symbols</w:t>
      </w:r>
    </w:p>
    <w:p w:rsidR="00C5213C" w:rsidRPr="00133C4A" w:rsidRDefault="00C5213C" w:rsidP="00C5213C">
      <w:pPr>
        <w:jc w:val="both"/>
        <w:rPr>
          <w:sz w:val="20"/>
          <w:szCs w:val="20"/>
          <w:lang w:val="en-GB" w:eastAsia="en-US"/>
        </w:rPr>
      </w:pPr>
    </w:p>
    <w:p w:rsidR="00C5213C" w:rsidRDefault="00BA4D6C" w:rsidP="002878FE">
      <w:pPr>
        <w:pStyle w:val="Heading1"/>
        <w:numPr>
          <w:ilvl w:val="0"/>
          <w:numId w:val="1"/>
        </w:numPr>
        <w:spacing w:before="0" w:after="120"/>
        <w:ind w:left="493" w:hanging="493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Reference</w:t>
      </w:r>
    </w:p>
    <w:sectPr w:rsidR="00C5213C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8DC" w:rsidRDefault="006F28DC">
      <w:r>
        <w:separator/>
      </w:r>
    </w:p>
  </w:endnote>
  <w:endnote w:type="continuationSeparator" w:id="0">
    <w:p w:rsidR="006F28DC" w:rsidRDefault="006F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8DC" w:rsidRDefault="006F28DC">
      <w:r>
        <w:separator/>
      </w:r>
    </w:p>
  </w:footnote>
  <w:footnote w:type="continuationSeparator" w:id="0">
    <w:p w:rsidR="006F28DC" w:rsidRDefault="006F2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80807"/>
    <w:multiLevelType w:val="hybridMultilevel"/>
    <w:tmpl w:val="30E07E38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DDE4C47"/>
    <w:multiLevelType w:val="hybridMultilevel"/>
    <w:tmpl w:val="0202698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CC50ADB"/>
    <w:multiLevelType w:val="hybridMultilevel"/>
    <w:tmpl w:val="6914AED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1132FC6"/>
    <w:multiLevelType w:val="hybridMultilevel"/>
    <w:tmpl w:val="3FF6328E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89948018">
      <w:numFmt w:val="bullet"/>
      <w:lvlText w:val="•"/>
      <w:lvlJc w:val="left"/>
      <w:pPr>
        <w:ind w:left="960" w:hanging="48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6950F5B"/>
    <w:multiLevelType w:val="hybridMultilevel"/>
    <w:tmpl w:val="ADE0DA16"/>
    <w:lvl w:ilvl="0" w:tplc="FFFFFFFF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47054BB1"/>
    <w:multiLevelType w:val="hybridMultilevel"/>
    <w:tmpl w:val="20F6DA92"/>
    <w:lvl w:ilvl="0" w:tplc="89948018">
      <w:numFmt w:val="bullet"/>
      <w:lvlText w:val="•"/>
      <w:lvlJc w:val="left"/>
      <w:pPr>
        <w:ind w:left="480" w:hanging="48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87C9C"/>
    <w:multiLevelType w:val="hybridMultilevel"/>
    <w:tmpl w:val="BB88F63C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581155B"/>
    <w:multiLevelType w:val="hybridMultilevel"/>
    <w:tmpl w:val="FA88D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5"/>
  </w:num>
  <w:num w:numId="4">
    <w:abstractNumId w:val="0"/>
  </w:num>
  <w:num w:numId="5">
    <w:abstractNumId w:val="11"/>
  </w:num>
  <w:num w:numId="6">
    <w:abstractNumId w:val="2"/>
  </w:num>
  <w:num w:numId="7">
    <w:abstractNumId w:val="3"/>
  </w:num>
  <w:num w:numId="8">
    <w:abstractNumId w:val="7"/>
  </w:num>
  <w:num w:numId="9">
    <w:abstractNumId w:val="6"/>
  </w:num>
  <w:num w:numId="10">
    <w:abstractNumId w:val="10"/>
  </w:num>
  <w:num w:numId="11">
    <w:abstractNumId w:val="1"/>
  </w:num>
  <w:num w:numId="1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s-ES_tradnl" w:vendorID="64" w:dllVersion="131078" w:nlCheck="1" w:checkStyle="1"/>
  <w:activeWritingStyle w:appName="MSWord" w:lang="zh-TW" w:vendorID="64" w:dllVersion="131077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D6"/>
    <w:rsid w:val="00003707"/>
    <w:rsid w:val="0000377C"/>
    <w:rsid w:val="00003920"/>
    <w:rsid w:val="00003983"/>
    <w:rsid w:val="00003E80"/>
    <w:rsid w:val="000040D8"/>
    <w:rsid w:val="0000429D"/>
    <w:rsid w:val="00004A7C"/>
    <w:rsid w:val="00004F41"/>
    <w:rsid w:val="0000512C"/>
    <w:rsid w:val="0000562B"/>
    <w:rsid w:val="000058AF"/>
    <w:rsid w:val="000058B4"/>
    <w:rsid w:val="000065E7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325"/>
    <w:rsid w:val="00010661"/>
    <w:rsid w:val="000109D3"/>
    <w:rsid w:val="00010ADC"/>
    <w:rsid w:val="00010D0F"/>
    <w:rsid w:val="00010E97"/>
    <w:rsid w:val="00011012"/>
    <w:rsid w:val="0001104F"/>
    <w:rsid w:val="000114DF"/>
    <w:rsid w:val="00011541"/>
    <w:rsid w:val="0001159E"/>
    <w:rsid w:val="00011779"/>
    <w:rsid w:val="000119B7"/>
    <w:rsid w:val="00011F5A"/>
    <w:rsid w:val="00011F91"/>
    <w:rsid w:val="0001241F"/>
    <w:rsid w:val="000128C4"/>
    <w:rsid w:val="00012BE7"/>
    <w:rsid w:val="00012D8A"/>
    <w:rsid w:val="00012FAF"/>
    <w:rsid w:val="00013129"/>
    <w:rsid w:val="000134C5"/>
    <w:rsid w:val="00013939"/>
    <w:rsid w:val="00013953"/>
    <w:rsid w:val="0001417C"/>
    <w:rsid w:val="00014264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B5"/>
    <w:rsid w:val="00015B29"/>
    <w:rsid w:val="00015B4C"/>
    <w:rsid w:val="00015C22"/>
    <w:rsid w:val="00015F64"/>
    <w:rsid w:val="0001616D"/>
    <w:rsid w:val="00016550"/>
    <w:rsid w:val="00016AF9"/>
    <w:rsid w:val="00016B67"/>
    <w:rsid w:val="00016D91"/>
    <w:rsid w:val="00017525"/>
    <w:rsid w:val="0001770E"/>
    <w:rsid w:val="00017848"/>
    <w:rsid w:val="00017B4B"/>
    <w:rsid w:val="00017D18"/>
    <w:rsid w:val="00017EBE"/>
    <w:rsid w:val="00017EDA"/>
    <w:rsid w:val="000200CC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426A"/>
    <w:rsid w:val="000242E1"/>
    <w:rsid w:val="000245B3"/>
    <w:rsid w:val="0002461E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840"/>
    <w:rsid w:val="0003194C"/>
    <w:rsid w:val="00031ABD"/>
    <w:rsid w:val="00031C3C"/>
    <w:rsid w:val="0003220D"/>
    <w:rsid w:val="000322AE"/>
    <w:rsid w:val="000325E6"/>
    <w:rsid w:val="000328CF"/>
    <w:rsid w:val="00032BF3"/>
    <w:rsid w:val="00033135"/>
    <w:rsid w:val="00033775"/>
    <w:rsid w:val="000339E4"/>
    <w:rsid w:val="000339EA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40"/>
    <w:rsid w:val="00035DC2"/>
    <w:rsid w:val="0003608D"/>
    <w:rsid w:val="00036839"/>
    <w:rsid w:val="00036ED0"/>
    <w:rsid w:val="00036F48"/>
    <w:rsid w:val="000371FA"/>
    <w:rsid w:val="00037535"/>
    <w:rsid w:val="00037671"/>
    <w:rsid w:val="0004021F"/>
    <w:rsid w:val="00040353"/>
    <w:rsid w:val="000406A1"/>
    <w:rsid w:val="000406E2"/>
    <w:rsid w:val="0004082D"/>
    <w:rsid w:val="00040A84"/>
    <w:rsid w:val="00040E6E"/>
    <w:rsid w:val="00040EF9"/>
    <w:rsid w:val="00040F03"/>
    <w:rsid w:val="00040FA0"/>
    <w:rsid w:val="000412DD"/>
    <w:rsid w:val="0004138C"/>
    <w:rsid w:val="0004147B"/>
    <w:rsid w:val="00041726"/>
    <w:rsid w:val="00041AFF"/>
    <w:rsid w:val="00041B3A"/>
    <w:rsid w:val="000426C7"/>
    <w:rsid w:val="000429B1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5006"/>
    <w:rsid w:val="000552A5"/>
    <w:rsid w:val="0005538B"/>
    <w:rsid w:val="00055447"/>
    <w:rsid w:val="000554F6"/>
    <w:rsid w:val="00055517"/>
    <w:rsid w:val="000557BA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795"/>
    <w:rsid w:val="00060821"/>
    <w:rsid w:val="000612DF"/>
    <w:rsid w:val="00061328"/>
    <w:rsid w:val="000616D4"/>
    <w:rsid w:val="000617D4"/>
    <w:rsid w:val="00061A54"/>
    <w:rsid w:val="0006227C"/>
    <w:rsid w:val="0006251F"/>
    <w:rsid w:val="0006270E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612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589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333"/>
    <w:rsid w:val="00081424"/>
    <w:rsid w:val="00081AF1"/>
    <w:rsid w:val="000822DA"/>
    <w:rsid w:val="0008263A"/>
    <w:rsid w:val="0008272A"/>
    <w:rsid w:val="00082E86"/>
    <w:rsid w:val="00082F00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20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44A"/>
    <w:rsid w:val="000874AF"/>
    <w:rsid w:val="00087698"/>
    <w:rsid w:val="0008772A"/>
    <w:rsid w:val="00087E1C"/>
    <w:rsid w:val="00087EDA"/>
    <w:rsid w:val="000902B3"/>
    <w:rsid w:val="00090633"/>
    <w:rsid w:val="00090A68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D18"/>
    <w:rsid w:val="00092EE2"/>
    <w:rsid w:val="0009343C"/>
    <w:rsid w:val="0009344A"/>
    <w:rsid w:val="000938A5"/>
    <w:rsid w:val="000941F9"/>
    <w:rsid w:val="00094247"/>
    <w:rsid w:val="000944B1"/>
    <w:rsid w:val="000946A6"/>
    <w:rsid w:val="000947F1"/>
    <w:rsid w:val="00094BEA"/>
    <w:rsid w:val="00094C0E"/>
    <w:rsid w:val="0009549A"/>
    <w:rsid w:val="000957C2"/>
    <w:rsid w:val="000957EF"/>
    <w:rsid w:val="00095885"/>
    <w:rsid w:val="00095F55"/>
    <w:rsid w:val="00095FE4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DD7"/>
    <w:rsid w:val="000A1E64"/>
    <w:rsid w:val="000A1F72"/>
    <w:rsid w:val="000A20BA"/>
    <w:rsid w:val="000A23ED"/>
    <w:rsid w:val="000A2B39"/>
    <w:rsid w:val="000A3288"/>
    <w:rsid w:val="000A34C2"/>
    <w:rsid w:val="000A3B57"/>
    <w:rsid w:val="000A3BB9"/>
    <w:rsid w:val="000A3BC8"/>
    <w:rsid w:val="000A3D11"/>
    <w:rsid w:val="000A3E7A"/>
    <w:rsid w:val="000A3EBD"/>
    <w:rsid w:val="000A4748"/>
    <w:rsid w:val="000A49EC"/>
    <w:rsid w:val="000A4AA1"/>
    <w:rsid w:val="000A4E95"/>
    <w:rsid w:val="000A4FFF"/>
    <w:rsid w:val="000A5740"/>
    <w:rsid w:val="000A5838"/>
    <w:rsid w:val="000A60F7"/>
    <w:rsid w:val="000A6469"/>
    <w:rsid w:val="000A64A5"/>
    <w:rsid w:val="000A65AA"/>
    <w:rsid w:val="000A6832"/>
    <w:rsid w:val="000A68DE"/>
    <w:rsid w:val="000A69C4"/>
    <w:rsid w:val="000A6B2E"/>
    <w:rsid w:val="000A6D78"/>
    <w:rsid w:val="000A6FB3"/>
    <w:rsid w:val="000A7AD8"/>
    <w:rsid w:val="000B03A2"/>
    <w:rsid w:val="000B07BE"/>
    <w:rsid w:val="000B0DFE"/>
    <w:rsid w:val="000B0EDC"/>
    <w:rsid w:val="000B1047"/>
    <w:rsid w:val="000B11A9"/>
    <w:rsid w:val="000B123B"/>
    <w:rsid w:val="000B1497"/>
    <w:rsid w:val="000B14BA"/>
    <w:rsid w:val="000B1760"/>
    <w:rsid w:val="000B1A1C"/>
    <w:rsid w:val="000B1D24"/>
    <w:rsid w:val="000B23CD"/>
    <w:rsid w:val="000B2426"/>
    <w:rsid w:val="000B278E"/>
    <w:rsid w:val="000B2BCF"/>
    <w:rsid w:val="000B2FB2"/>
    <w:rsid w:val="000B302F"/>
    <w:rsid w:val="000B31BE"/>
    <w:rsid w:val="000B3412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F2D"/>
    <w:rsid w:val="000C3183"/>
    <w:rsid w:val="000C32D4"/>
    <w:rsid w:val="000C33BD"/>
    <w:rsid w:val="000C37A9"/>
    <w:rsid w:val="000C3AC6"/>
    <w:rsid w:val="000C3B2C"/>
    <w:rsid w:val="000C3DC5"/>
    <w:rsid w:val="000C3FD7"/>
    <w:rsid w:val="000C3FF3"/>
    <w:rsid w:val="000C4B97"/>
    <w:rsid w:val="000C513B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DA9"/>
    <w:rsid w:val="000C6E02"/>
    <w:rsid w:val="000C727C"/>
    <w:rsid w:val="000C7362"/>
    <w:rsid w:val="000C74D4"/>
    <w:rsid w:val="000C7592"/>
    <w:rsid w:val="000C7618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2285"/>
    <w:rsid w:val="000D27E0"/>
    <w:rsid w:val="000D296A"/>
    <w:rsid w:val="000D296E"/>
    <w:rsid w:val="000D2A12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A0D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569"/>
    <w:rsid w:val="000D6767"/>
    <w:rsid w:val="000D6825"/>
    <w:rsid w:val="000D709D"/>
    <w:rsid w:val="000D73DD"/>
    <w:rsid w:val="000D7472"/>
    <w:rsid w:val="000D75FA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CCB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C1"/>
    <w:rsid w:val="000E399A"/>
    <w:rsid w:val="000E3D4B"/>
    <w:rsid w:val="000E4246"/>
    <w:rsid w:val="000E44EA"/>
    <w:rsid w:val="000E45F1"/>
    <w:rsid w:val="000E476F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3A2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4DD"/>
    <w:rsid w:val="000F27D9"/>
    <w:rsid w:val="000F2BB0"/>
    <w:rsid w:val="000F2CC0"/>
    <w:rsid w:val="000F2E56"/>
    <w:rsid w:val="000F2FE1"/>
    <w:rsid w:val="000F302D"/>
    <w:rsid w:val="000F307C"/>
    <w:rsid w:val="000F3329"/>
    <w:rsid w:val="000F33C7"/>
    <w:rsid w:val="000F376F"/>
    <w:rsid w:val="000F380F"/>
    <w:rsid w:val="000F38EA"/>
    <w:rsid w:val="000F3952"/>
    <w:rsid w:val="000F3AD1"/>
    <w:rsid w:val="000F3B80"/>
    <w:rsid w:val="000F43CB"/>
    <w:rsid w:val="000F4783"/>
    <w:rsid w:val="000F4F55"/>
    <w:rsid w:val="000F5150"/>
    <w:rsid w:val="000F5232"/>
    <w:rsid w:val="000F57CD"/>
    <w:rsid w:val="000F5817"/>
    <w:rsid w:val="000F5868"/>
    <w:rsid w:val="000F6129"/>
    <w:rsid w:val="000F6806"/>
    <w:rsid w:val="000F6869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59F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B12"/>
    <w:rsid w:val="00114C4D"/>
    <w:rsid w:val="001150C2"/>
    <w:rsid w:val="0011522C"/>
    <w:rsid w:val="00115388"/>
    <w:rsid w:val="00115F13"/>
    <w:rsid w:val="00115F5A"/>
    <w:rsid w:val="00115FDE"/>
    <w:rsid w:val="001161CE"/>
    <w:rsid w:val="0011624B"/>
    <w:rsid w:val="00116C08"/>
    <w:rsid w:val="001172F6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BC1"/>
    <w:rsid w:val="00121D88"/>
    <w:rsid w:val="00122043"/>
    <w:rsid w:val="0012205E"/>
    <w:rsid w:val="00122361"/>
    <w:rsid w:val="001227C8"/>
    <w:rsid w:val="001228AF"/>
    <w:rsid w:val="00122B47"/>
    <w:rsid w:val="00122E64"/>
    <w:rsid w:val="00123828"/>
    <w:rsid w:val="00124018"/>
    <w:rsid w:val="0012481A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DEC"/>
    <w:rsid w:val="0013201C"/>
    <w:rsid w:val="001320DA"/>
    <w:rsid w:val="0013244D"/>
    <w:rsid w:val="00132A4A"/>
    <w:rsid w:val="00132CBB"/>
    <w:rsid w:val="00132CD2"/>
    <w:rsid w:val="00133500"/>
    <w:rsid w:val="00133760"/>
    <w:rsid w:val="0013377D"/>
    <w:rsid w:val="00133A9F"/>
    <w:rsid w:val="00133C4A"/>
    <w:rsid w:val="00133C98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DF"/>
    <w:rsid w:val="001404C5"/>
    <w:rsid w:val="001404DA"/>
    <w:rsid w:val="001406F3"/>
    <w:rsid w:val="00140884"/>
    <w:rsid w:val="00140985"/>
    <w:rsid w:val="00140B34"/>
    <w:rsid w:val="00140CE5"/>
    <w:rsid w:val="00141134"/>
    <w:rsid w:val="0014126D"/>
    <w:rsid w:val="00141307"/>
    <w:rsid w:val="00141A95"/>
    <w:rsid w:val="00141B12"/>
    <w:rsid w:val="00141E39"/>
    <w:rsid w:val="00142071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51B1"/>
    <w:rsid w:val="00145208"/>
    <w:rsid w:val="001452F2"/>
    <w:rsid w:val="00145368"/>
    <w:rsid w:val="00145666"/>
    <w:rsid w:val="001456D4"/>
    <w:rsid w:val="0014591C"/>
    <w:rsid w:val="00145AE5"/>
    <w:rsid w:val="00145DA2"/>
    <w:rsid w:val="00145E46"/>
    <w:rsid w:val="00146048"/>
    <w:rsid w:val="001460E7"/>
    <w:rsid w:val="00146356"/>
    <w:rsid w:val="00146455"/>
    <w:rsid w:val="001466B8"/>
    <w:rsid w:val="00146A8E"/>
    <w:rsid w:val="00147522"/>
    <w:rsid w:val="00147917"/>
    <w:rsid w:val="00147BBB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93F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C41"/>
    <w:rsid w:val="00154F23"/>
    <w:rsid w:val="00155040"/>
    <w:rsid w:val="0015520E"/>
    <w:rsid w:val="0015570B"/>
    <w:rsid w:val="00155C8B"/>
    <w:rsid w:val="00156409"/>
    <w:rsid w:val="001568C2"/>
    <w:rsid w:val="0015692F"/>
    <w:rsid w:val="00156B7F"/>
    <w:rsid w:val="00156C00"/>
    <w:rsid w:val="00156CE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A56"/>
    <w:rsid w:val="00163B3C"/>
    <w:rsid w:val="00163D64"/>
    <w:rsid w:val="0016400F"/>
    <w:rsid w:val="001640AB"/>
    <w:rsid w:val="00164702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F1"/>
    <w:rsid w:val="00166E54"/>
    <w:rsid w:val="001670EA"/>
    <w:rsid w:val="001674A0"/>
    <w:rsid w:val="00167519"/>
    <w:rsid w:val="00167640"/>
    <w:rsid w:val="00167CD7"/>
    <w:rsid w:val="00170079"/>
    <w:rsid w:val="001700DF"/>
    <w:rsid w:val="001700FB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24B"/>
    <w:rsid w:val="00173A57"/>
    <w:rsid w:val="00173CC5"/>
    <w:rsid w:val="00173F7D"/>
    <w:rsid w:val="00174022"/>
    <w:rsid w:val="001743EF"/>
    <w:rsid w:val="001745FD"/>
    <w:rsid w:val="00174865"/>
    <w:rsid w:val="00174ED6"/>
    <w:rsid w:val="00174F09"/>
    <w:rsid w:val="001751DD"/>
    <w:rsid w:val="00175369"/>
    <w:rsid w:val="0017554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51"/>
    <w:rsid w:val="00177DA7"/>
    <w:rsid w:val="00177DFF"/>
    <w:rsid w:val="00177E53"/>
    <w:rsid w:val="001800A4"/>
    <w:rsid w:val="00180811"/>
    <w:rsid w:val="0018082A"/>
    <w:rsid w:val="00180A6B"/>
    <w:rsid w:val="00180B32"/>
    <w:rsid w:val="00180B4D"/>
    <w:rsid w:val="00180CCF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A0"/>
    <w:rsid w:val="001832A3"/>
    <w:rsid w:val="0018360B"/>
    <w:rsid w:val="00183887"/>
    <w:rsid w:val="0018393F"/>
    <w:rsid w:val="001839F5"/>
    <w:rsid w:val="00183A96"/>
    <w:rsid w:val="00183D89"/>
    <w:rsid w:val="0018426E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3BD"/>
    <w:rsid w:val="001934C5"/>
    <w:rsid w:val="001934F3"/>
    <w:rsid w:val="0019350F"/>
    <w:rsid w:val="00193934"/>
    <w:rsid w:val="00194180"/>
    <w:rsid w:val="0019419D"/>
    <w:rsid w:val="001942DB"/>
    <w:rsid w:val="00194454"/>
    <w:rsid w:val="001944E0"/>
    <w:rsid w:val="00194576"/>
    <w:rsid w:val="00194ABF"/>
    <w:rsid w:val="00194D37"/>
    <w:rsid w:val="00194F93"/>
    <w:rsid w:val="00195197"/>
    <w:rsid w:val="00195531"/>
    <w:rsid w:val="001955F4"/>
    <w:rsid w:val="00195782"/>
    <w:rsid w:val="00195AF1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B9D"/>
    <w:rsid w:val="001A2C81"/>
    <w:rsid w:val="001A2E30"/>
    <w:rsid w:val="001A2FD5"/>
    <w:rsid w:val="001A302C"/>
    <w:rsid w:val="001A311F"/>
    <w:rsid w:val="001A31E3"/>
    <w:rsid w:val="001A3343"/>
    <w:rsid w:val="001A33DD"/>
    <w:rsid w:val="001A3467"/>
    <w:rsid w:val="001A34EC"/>
    <w:rsid w:val="001A3853"/>
    <w:rsid w:val="001A38CD"/>
    <w:rsid w:val="001A3A74"/>
    <w:rsid w:val="001A3ABE"/>
    <w:rsid w:val="001A3E40"/>
    <w:rsid w:val="001A432D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8BA"/>
    <w:rsid w:val="001A697D"/>
    <w:rsid w:val="001A6B42"/>
    <w:rsid w:val="001A6EE8"/>
    <w:rsid w:val="001A6FBD"/>
    <w:rsid w:val="001A719D"/>
    <w:rsid w:val="001A780E"/>
    <w:rsid w:val="001A7B07"/>
    <w:rsid w:val="001A7B27"/>
    <w:rsid w:val="001A7D06"/>
    <w:rsid w:val="001B0613"/>
    <w:rsid w:val="001B0694"/>
    <w:rsid w:val="001B0F3A"/>
    <w:rsid w:val="001B128B"/>
    <w:rsid w:val="001B15A2"/>
    <w:rsid w:val="001B1B5A"/>
    <w:rsid w:val="001B1DCF"/>
    <w:rsid w:val="001B2247"/>
    <w:rsid w:val="001B2282"/>
    <w:rsid w:val="001B2667"/>
    <w:rsid w:val="001B2952"/>
    <w:rsid w:val="001B2ADA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91"/>
    <w:rsid w:val="001B49C6"/>
    <w:rsid w:val="001B4F50"/>
    <w:rsid w:val="001B50E2"/>
    <w:rsid w:val="001B52F9"/>
    <w:rsid w:val="001B55B0"/>
    <w:rsid w:val="001B5AA0"/>
    <w:rsid w:val="001B5D0A"/>
    <w:rsid w:val="001B69EB"/>
    <w:rsid w:val="001B709E"/>
    <w:rsid w:val="001B794D"/>
    <w:rsid w:val="001B79EC"/>
    <w:rsid w:val="001B7AA5"/>
    <w:rsid w:val="001B7C41"/>
    <w:rsid w:val="001B7F3E"/>
    <w:rsid w:val="001C0017"/>
    <w:rsid w:val="001C016A"/>
    <w:rsid w:val="001C04DD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92B"/>
    <w:rsid w:val="001C797E"/>
    <w:rsid w:val="001C7AFA"/>
    <w:rsid w:val="001C7DF8"/>
    <w:rsid w:val="001C7E19"/>
    <w:rsid w:val="001C7F9B"/>
    <w:rsid w:val="001D00D1"/>
    <w:rsid w:val="001D0116"/>
    <w:rsid w:val="001D04DC"/>
    <w:rsid w:val="001D0730"/>
    <w:rsid w:val="001D0AAB"/>
    <w:rsid w:val="001D0F3F"/>
    <w:rsid w:val="001D0F7B"/>
    <w:rsid w:val="001D16FA"/>
    <w:rsid w:val="001D1B07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7D0"/>
    <w:rsid w:val="001D498B"/>
    <w:rsid w:val="001D4C86"/>
    <w:rsid w:val="001D4EF2"/>
    <w:rsid w:val="001D5C1C"/>
    <w:rsid w:val="001D5D57"/>
    <w:rsid w:val="001D5DE8"/>
    <w:rsid w:val="001D60BB"/>
    <w:rsid w:val="001D61E6"/>
    <w:rsid w:val="001D6203"/>
    <w:rsid w:val="001D674E"/>
    <w:rsid w:val="001D6A77"/>
    <w:rsid w:val="001D6A7C"/>
    <w:rsid w:val="001D6DC7"/>
    <w:rsid w:val="001D6EC7"/>
    <w:rsid w:val="001D6FBD"/>
    <w:rsid w:val="001D7037"/>
    <w:rsid w:val="001D7255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225"/>
    <w:rsid w:val="001E26C4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876"/>
    <w:rsid w:val="001F08FB"/>
    <w:rsid w:val="001F0DA9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0B"/>
    <w:rsid w:val="001F3BAD"/>
    <w:rsid w:val="001F3D75"/>
    <w:rsid w:val="001F3DA9"/>
    <w:rsid w:val="001F3FA7"/>
    <w:rsid w:val="001F4417"/>
    <w:rsid w:val="001F4787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7A6"/>
    <w:rsid w:val="002008CA"/>
    <w:rsid w:val="00200B45"/>
    <w:rsid w:val="00201135"/>
    <w:rsid w:val="0020126E"/>
    <w:rsid w:val="00201647"/>
    <w:rsid w:val="00201C38"/>
    <w:rsid w:val="00201C5D"/>
    <w:rsid w:val="0020205C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388"/>
    <w:rsid w:val="00205413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1CD"/>
    <w:rsid w:val="002113D4"/>
    <w:rsid w:val="002117A6"/>
    <w:rsid w:val="00211A01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7BC"/>
    <w:rsid w:val="002148F8"/>
    <w:rsid w:val="00214943"/>
    <w:rsid w:val="002149AF"/>
    <w:rsid w:val="00214A5E"/>
    <w:rsid w:val="00214C10"/>
    <w:rsid w:val="00214ECB"/>
    <w:rsid w:val="00214FAF"/>
    <w:rsid w:val="00215332"/>
    <w:rsid w:val="00215581"/>
    <w:rsid w:val="00215950"/>
    <w:rsid w:val="00215B7D"/>
    <w:rsid w:val="00215D1E"/>
    <w:rsid w:val="00215F9D"/>
    <w:rsid w:val="0021633D"/>
    <w:rsid w:val="00216411"/>
    <w:rsid w:val="0021641C"/>
    <w:rsid w:val="002169CF"/>
    <w:rsid w:val="0021789C"/>
    <w:rsid w:val="002178AC"/>
    <w:rsid w:val="002202AD"/>
    <w:rsid w:val="002205F4"/>
    <w:rsid w:val="002208A0"/>
    <w:rsid w:val="00220A85"/>
    <w:rsid w:val="00220BD0"/>
    <w:rsid w:val="00220E6B"/>
    <w:rsid w:val="0022121F"/>
    <w:rsid w:val="0022129B"/>
    <w:rsid w:val="0022177D"/>
    <w:rsid w:val="00221B1F"/>
    <w:rsid w:val="00221BA1"/>
    <w:rsid w:val="00221D68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B93"/>
    <w:rsid w:val="00226FFA"/>
    <w:rsid w:val="002274E1"/>
    <w:rsid w:val="00227712"/>
    <w:rsid w:val="002277A5"/>
    <w:rsid w:val="002278A6"/>
    <w:rsid w:val="0022798D"/>
    <w:rsid w:val="00227C15"/>
    <w:rsid w:val="00227D90"/>
    <w:rsid w:val="00227E07"/>
    <w:rsid w:val="00227F0F"/>
    <w:rsid w:val="00230282"/>
    <w:rsid w:val="00230965"/>
    <w:rsid w:val="00230967"/>
    <w:rsid w:val="00230AFF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325B"/>
    <w:rsid w:val="002332B9"/>
    <w:rsid w:val="00233551"/>
    <w:rsid w:val="0023360D"/>
    <w:rsid w:val="00233B2B"/>
    <w:rsid w:val="00233C5D"/>
    <w:rsid w:val="00233DFB"/>
    <w:rsid w:val="0023495E"/>
    <w:rsid w:val="00234C01"/>
    <w:rsid w:val="00234CFA"/>
    <w:rsid w:val="00234F39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278A"/>
    <w:rsid w:val="00242C6A"/>
    <w:rsid w:val="00242D6F"/>
    <w:rsid w:val="00242DAD"/>
    <w:rsid w:val="00242E93"/>
    <w:rsid w:val="00243010"/>
    <w:rsid w:val="0024323C"/>
    <w:rsid w:val="0024336B"/>
    <w:rsid w:val="00243469"/>
    <w:rsid w:val="0024365D"/>
    <w:rsid w:val="0024395C"/>
    <w:rsid w:val="0024398D"/>
    <w:rsid w:val="00243F2C"/>
    <w:rsid w:val="00243F95"/>
    <w:rsid w:val="00244067"/>
    <w:rsid w:val="0024422C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AE1"/>
    <w:rsid w:val="00246EB5"/>
    <w:rsid w:val="00246EEE"/>
    <w:rsid w:val="00246FDA"/>
    <w:rsid w:val="00247115"/>
    <w:rsid w:val="002472A0"/>
    <w:rsid w:val="002473A6"/>
    <w:rsid w:val="00247A84"/>
    <w:rsid w:val="00247E32"/>
    <w:rsid w:val="00247F8E"/>
    <w:rsid w:val="002500F9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95C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509"/>
    <w:rsid w:val="00257578"/>
    <w:rsid w:val="002601D4"/>
    <w:rsid w:val="0026044D"/>
    <w:rsid w:val="0026078F"/>
    <w:rsid w:val="002608CF"/>
    <w:rsid w:val="00260D2B"/>
    <w:rsid w:val="00260D9E"/>
    <w:rsid w:val="00260F11"/>
    <w:rsid w:val="00261166"/>
    <w:rsid w:val="002612F1"/>
    <w:rsid w:val="002614C3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DB"/>
    <w:rsid w:val="00265292"/>
    <w:rsid w:val="002652D5"/>
    <w:rsid w:val="0026544F"/>
    <w:rsid w:val="00265B64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EDF"/>
    <w:rsid w:val="00271FA5"/>
    <w:rsid w:val="00272271"/>
    <w:rsid w:val="002723C3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F"/>
    <w:rsid w:val="002769A8"/>
    <w:rsid w:val="002769AB"/>
    <w:rsid w:val="002769BB"/>
    <w:rsid w:val="00276A82"/>
    <w:rsid w:val="00276B83"/>
    <w:rsid w:val="00276BFA"/>
    <w:rsid w:val="00276D68"/>
    <w:rsid w:val="00277653"/>
    <w:rsid w:val="002776B2"/>
    <w:rsid w:val="00277926"/>
    <w:rsid w:val="00277F5C"/>
    <w:rsid w:val="00277F99"/>
    <w:rsid w:val="00280062"/>
    <w:rsid w:val="00280309"/>
    <w:rsid w:val="00280492"/>
    <w:rsid w:val="002806D7"/>
    <w:rsid w:val="00280874"/>
    <w:rsid w:val="00280914"/>
    <w:rsid w:val="00280B53"/>
    <w:rsid w:val="00280F61"/>
    <w:rsid w:val="00280FFF"/>
    <w:rsid w:val="002814EE"/>
    <w:rsid w:val="002827B7"/>
    <w:rsid w:val="00282915"/>
    <w:rsid w:val="00282DB7"/>
    <w:rsid w:val="00282EB8"/>
    <w:rsid w:val="00283327"/>
    <w:rsid w:val="00283912"/>
    <w:rsid w:val="00283A03"/>
    <w:rsid w:val="00283D5E"/>
    <w:rsid w:val="002844BD"/>
    <w:rsid w:val="002845A3"/>
    <w:rsid w:val="002846C5"/>
    <w:rsid w:val="002849AC"/>
    <w:rsid w:val="00284BD1"/>
    <w:rsid w:val="00284EFF"/>
    <w:rsid w:val="0028507E"/>
    <w:rsid w:val="00285156"/>
    <w:rsid w:val="00285346"/>
    <w:rsid w:val="00285510"/>
    <w:rsid w:val="00285825"/>
    <w:rsid w:val="00285BAD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E4D"/>
    <w:rsid w:val="00291EB2"/>
    <w:rsid w:val="0029240C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404C"/>
    <w:rsid w:val="002942C1"/>
    <w:rsid w:val="00294564"/>
    <w:rsid w:val="00294A1C"/>
    <w:rsid w:val="00294B8A"/>
    <w:rsid w:val="00294D19"/>
    <w:rsid w:val="00294FAB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721"/>
    <w:rsid w:val="0029786A"/>
    <w:rsid w:val="00297887"/>
    <w:rsid w:val="002979B6"/>
    <w:rsid w:val="00297BC4"/>
    <w:rsid w:val="00297E44"/>
    <w:rsid w:val="002A0091"/>
    <w:rsid w:val="002A08AE"/>
    <w:rsid w:val="002A117A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E89"/>
    <w:rsid w:val="002A31B7"/>
    <w:rsid w:val="002A31E0"/>
    <w:rsid w:val="002A3282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CE3"/>
    <w:rsid w:val="002A4D6B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702D"/>
    <w:rsid w:val="002A7255"/>
    <w:rsid w:val="002A7275"/>
    <w:rsid w:val="002A768C"/>
    <w:rsid w:val="002A7758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32E"/>
    <w:rsid w:val="002B1398"/>
    <w:rsid w:val="002B1488"/>
    <w:rsid w:val="002B16DC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6F8"/>
    <w:rsid w:val="002B3CA5"/>
    <w:rsid w:val="002B3D76"/>
    <w:rsid w:val="002B3E88"/>
    <w:rsid w:val="002B3ECB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1504"/>
    <w:rsid w:val="002C16DF"/>
    <w:rsid w:val="002C1809"/>
    <w:rsid w:val="002C18DD"/>
    <w:rsid w:val="002C195C"/>
    <w:rsid w:val="002C1A5E"/>
    <w:rsid w:val="002C1B7D"/>
    <w:rsid w:val="002C204A"/>
    <w:rsid w:val="002C253D"/>
    <w:rsid w:val="002C25A5"/>
    <w:rsid w:val="002C25A7"/>
    <w:rsid w:val="002C2AB4"/>
    <w:rsid w:val="002C2BB6"/>
    <w:rsid w:val="002C2C06"/>
    <w:rsid w:val="002C2CE9"/>
    <w:rsid w:val="002C2D87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30E"/>
    <w:rsid w:val="002C54F3"/>
    <w:rsid w:val="002C587F"/>
    <w:rsid w:val="002C58DA"/>
    <w:rsid w:val="002C5952"/>
    <w:rsid w:val="002C5A0A"/>
    <w:rsid w:val="002C603E"/>
    <w:rsid w:val="002C6056"/>
    <w:rsid w:val="002C6AD5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8F6"/>
    <w:rsid w:val="002D0D14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229"/>
    <w:rsid w:val="002D7417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CF6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A95"/>
    <w:rsid w:val="002E38FD"/>
    <w:rsid w:val="002E3BEC"/>
    <w:rsid w:val="002E3FFC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AF7"/>
    <w:rsid w:val="002E6C5D"/>
    <w:rsid w:val="002E6FB0"/>
    <w:rsid w:val="002E7128"/>
    <w:rsid w:val="002E72F6"/>
    <w:rsid w:val="002E73FF"/>
    <w:rsid w:val="002E78A3"/>
    <w:rsid w:val="002E7B28"/>
    <w:rsid w:val="002F0079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562"/>
    <w:rsid w:val="002F27B3"/>
    <w:rsid w:val="002F2CD2"/>
    <w:rsid w:val="002F2F3C"/>
    <w:rsid w:val="002F312F"/>
    <w:rsid w:val="002F31E8"/>
    <w:rsid w:val="002F323C"/>
    <w:rsid w:val="002F36F4"/>
    <w:rsid w:val="002F38AB"/>
    <w:rsid w:val="002F3BF5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DB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07AB7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9C"/>
    <w:rsid w:val="00311C3D"/>
    <w:rsid w:val="00311CEC"/>
    <w:rsid w:val="0031213B"/>
    <w:rsid w:val="0031252F"/>
    <w:rsid w:val="003126DB"/>
    <w:rsid w:val="00312CD9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E1D"/>
    <w:rsid w:val="0032267A"/>
    <w:rsid w:val="00322A34"/>
    <w:rsid w:val="00322F41"/>
    <w:rsid w:val="003232F5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84B"/>
    <w:rsid w:val="00327C30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E66"/>
    <w:rsid w:val="00333489"/>
    <w:rsid w:val="00333510"/>
    <w:rsid w:val="00333B61"/>
    <w:rsid w:val="00333E46"/>
    <w:rsid w:val="00333FD4"/>
    <w:rsid w:val="00334194"/>
    <w:rsid w:val="003341D7"/>
    <w:rsid w:val="003348DF"/>
    <w:rsid w:val="00334E5D"/>
    <w:rsid w:val="00334E7E"/>
    <w:rsid w:val="00334FCF"/>
    <w:rsid w:val="00335108"/>
    <w:rsid w:val="00335775"/>
    <w:rsid w:val="003358CD"/>
    <w:rsid w:val="00335BAC"/>
    <w:rsid w:val="00335E4C"/>
    <w:rsid w:val="00336441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E1D"/>
    <w:rsid w:val="00346066"/>
    <w:rsid w:val="0034616F"/>
    <w:rsid w:val="0034631D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949"/>
    <w:rsid w:val="003529E4"/>
    <w:rsid w:val="00352BC9"/>
    <w:rsid w:val="00352D21"/>
    <w:rsid w:val="00353302"/>
    <w:rsid w:val="003535D6"/>
    <w:rsid w:val="0035379F"/>
    <w:rsid w:val="00353A43"/>
    <w:rsid w:val="0035416A"/>
    <w:rsid w:val="003546A4"/>
    <w:rsid w:val="00354B27"/>
    <w:rsid w:val="00354C12"/>
    <w:rsid w:val="0035502B"/>
    <w:rsid w:val="0035533D"/>
    <w:rsid w:val="00355659"/>
    <w:rsid w:val="003556E2"/>
    <w:rsid w:val="0035586A"/>
    <w:rsid w:val="00355DD0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301A"/>
    <w:rsid w:val="0036333F"/>
    <w:rsid w:val="003633A9"/>
    <w:rsid w:val="003633D4"/>
    <w:rsid w:val="003634B8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D51"/>
    <w:rsid w:val="00365E14"/>
    <w:rsid w:val="00365E36"/>
    <w:rsid w:val="00365F10"/>
    <w:rsid w:val="0036605B"/>
    <w:rsid w:val="003665D9"/>
    <w:rsid w:val="00366E93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64C"/>
    <w:rsid w:val="0037479D"/>
    <w:rsid w:val="0037530C"/>
    <w:rsid w:val="00375550"/>
    <w:rsid w:val="00375705"/>
    <w:rsid w:val="003759C3"/>
    <w:rsid w:val="00375E70"/>
    <w:rsid w:val="003761FE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101D"/>
    <w:rsid w:val="0038111B"/>
    <w:rsid w:val="00381240"/>
    <w:rsid w:val="0038127E"/>
    <w:rsid w:val="003813F1"/>
    <w:rsid w:val="00381453"/>
    <w:rsid w:val="00381791"/>
    <w:rsid w:val="00381836"/>
    <w:rsid w:val="00381FB7"/>
    <w:rsid w:val="003821F0"/>
    <w:rsid w:val="0038222B"/>
    <w:rsid w:val="00382782"/>
    <w:rsid w:val="003829CB"/>
    <w:rsid w:val="00382BF6"/>
    <w:rsid w:val="00382DD0"/>
    <w:rsid w:val="0038305C"/>
    <w:rsid w:val="00383664"/>
    <w:rsid w:val="00383C63"/>
    <w:rsid w:val="00384091"/>
    <w:rsid w:val="00384330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C77"/>
    <w:rsid w:val="00390EA5"/>
    <w:rsid w:val="003910E4"/>
    <w:rsid w:val="003913AD"/>
    <w:rsid w:val="0039146A"/>
    <w:rsid w:val="003914BF"/>
    <w:rsid w:val="003917E3"/>
    <w:rsid w:val="00391957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DD1"/>
    <w:rsid w:val="00394075"/>
    <w:rsid w:val="003944A4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44E"/>
    <w:rsid w:val="003A2455"/>
    <w:rsid w:val="003A2C86"/>
    <w:rsid w:val="003A2F43"/>
    <w:rsid w:val="003A2FF9"/>
    <w:rsid w:val="003A330F"/>
    <w:rsid w:val="003A39C6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3A8"/>
    <w:rsid w:val="003B160A"/>
    <w:rsid w:val="003B173A"/>
    <w:rsid w:val="003B1956"/>
    <w:rsid w:val="003B195D"/>
    <w:rsid w:val="003B1D1E"/>
    <w:rsid w:val="003B2414"/>
    <w:rsid w:val="003B285A"/>
    <w:rsid w:val="003B29FF"/>
    <w:rsid w:val="003B3623"/>
    <w:rsid w:val="003B3A1D"/>
    <w:rsid w:val="003B4180"/>
    <w:rsid w:val="003B43DB"/>
    <w:rsid w:val="003B4E8B"/>
    <w:rsid w:val="003B4F18"/>
    <w:rsid w:val="003B4F76"/>
    <w:rsid w:val="003B4F7B"/>
    <w:rsid w:val="003B50D7"/>
    <w:rsid w:val="003B5E3C"/>
    <w:rsid w:val="003B5EFC"/>
    <w:rsid w:val="003B6070"/>
    <w:rsid w:val="003B6129"/>
    <w:rsid w:val="003B62BD"/>
    <w:rsid w:val="003B6490"/>
    <w:rsid w:val="003B64D3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DDF"/>
    <w:rsid w:val="003C2EC4"/>
    <w:rsid w:val="003C3010"/>
    <w:rsid w:val="003C311A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A67"/>
    <w:rsid w:val="003C4CB5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A30"/>
    <w:rsid w:val="003D31E4"/>
    <w:rsid w:val="003D37F7"/>
    <w:rsid w:val="003D3B1E"/>
    <w:rsid w:val="003D3BB2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37"/>
    <w:rsid w:val="003D5A58"/>
    <w:rsid w:val="003D5C87"/>
    <w:rsid w:val="003D5E6C"/>
    <w:rsid w:val="003D60E2"/>
    <w:rsid w:val="003D6664"/>
    <w:rsid w:val="003D6726"/>
    <w:rsid w:val="003D6A5A"/>
    <w:rsid w:val="003D6CB4"/>
    <w:rsid w:val="003D798E"/>
    <w:rsid w:val="003D7B90"/>
    <w:rsid w:val="003D7C9B"/>
    <w:rsid w:val="003D7EED"/>
    <w:rsid w:val="003D7F08"/>
    <w:rsid w:val="003E031C"/>
    <w:rsid w:val="003E049A"/>
    <w:rsid w:val="003E051E"/>
    <w:rsid w:val="003E0888"/>
    <w:rsid w:val="003E0C15"/>
    <w:rsid w:val="003E0D90"/>
    <w:rsid w:val="003E1036"/>
    <w:rsid w:val="003E1785"/>
    <w:rsid w:val="003E1AA3"/>
    <w:rsid w:val="003E1D60"/>
    <w:rsid w:val="003E1D9F"/>
    <w:rsid w:val="003E1EF7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523"/>
    <w:rsid w:val="003E36BD"/>
    <w:rsid w:val="003E39B4"/>
    <w:rsid w:val="003E39DA"/>
    <w:rsid w:val="003E3AC9"/>
    <w:rsid w:val="003E3DA9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843"/>
    <w:rsid w:val="003E589B"/>
    <w:rsid w:val="003E5AD9"/>
    <w:rsid w:val="003E5C90"/>
    <w:rsid w:val="003E611E"/>
    <w:rsid w:val="003E7109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FFB"/>
    <w:rsid w:val="003F3060"/>
    <w:rsid w:val="003F31E6"/>
    <w:rsid w:val="003F463A"/>
    <w:rsid w:val="003F486A"/>
    <w:rsid w:val="003F4B0B"/>
    <w:rsid w:val="003F4CF9"/>
    <w:rsid w:val="003F5368"/>
    <w:rsid w:val="003F55C1"/>
    <w:rsid w:val="003F5958"/>
    <w:rsid w:val="003F5A1C"/>
    <w:rsid w:val="003F6025"/>
    <w:rsid w:val="003F69C9"/>
    <w:rsid w:val="003F6B28"/>
    <w:rsid w:val="003F6F15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1C1"/>
    <w:rsid w:val="004022B1"/>
    <w:rsid w:val="0040293F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51A"/>
    <w:rsid w:val="00404694"/>
    <w:rsid w:val="0040472E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C11"/>
    <w:rsid w:val="00410F6A"/>
    <w:rsid w:val="00410FEF"/>
    <w:rsid w:val="0041106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4140"/>
    <w:rsid w:val="00414382"/>
    <w:rsid w:val="004145B7"/>
    <w:rsid w:val="004145E4"/>
    <w:rsid w:val="00414C6B"/>
    <w:rsid w:val="00414D64"/>
    <w:rsid w:val="00414D73"/>
    <w:rsid w:val="004150B2"/>
    <w:rsid w:val="004151F0"/>
    <w:rsid w:val="004152E5"/>
    <w:rsid w:val="00415377"/>
    <w:rsid w:val="004154DA"/>
    <w:rsid w:val="0041582A"/>
    <w:rsid w:val="00415EE8"/>
    <w:rsid w:val="00415F7D"/>
    <w:rsid w:val="00416473"/>
    <w:rsid w:val="00416A54"/>
    <w:rsid w:val="00416F3C"/>
    <w:rsid w:val="004175EA"/>
    <w:rsid w:val="004176FF"/>
    <w:rsid w:val="00417C57"/>
    <w:rsid w:val="00417E4E"/>
    <w:rsid w:val="00417E57"/>
    <w:rsid w:val="00420222"/>
    <w:rsid w:val="004207C7"/>
    <w:rsid w:val="00420ACE"/>
    <w:rsid w:val="00420CDF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30D2"/>
    <w:rsid w:val="00423422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36F"/>
    <w:rsid w:val="00427554"/>
    <w:rsid w:val="004275C6"/>
    <w:rsid w:val="00427644"/>
    <w:rsid w:val="0042781A"/>
    <w:rsid w:val="00427CB4"/>
    <w:rsid w:val="00427CEB"/>
    <w:rsid w:val="00427D47"/>
    <w:rsid w:val="00430283"/>
    <w:rsid w:val="004302B0"/>
    <w:rsid w:val="00430378"/>
    <w:rsid w:val="00430639"/>
    <w:rsid w:val="004309E4"/>
    <w:rsid w:val="00430A43"/>
    <w:rsid w:val="00430A9D"/>
    <w:rsid w:val="00430EAE"/>
    <w:rsid w:val="00431278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1067"/>
    <w:rsid w:val="00441185"/>
    <w:rsid w:val="0044136D"/>
    <w:rsid w:val="0044167D"/>
    <w:rsid w:val="0044176F"/>
    <w:rsid w:val="004419F5"/>
    <w:rsid w:val="00441BB6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502"/>
    <w:rsid w:val="004546B4"/>
    <w:rsid w:val="004548BD"/>
    <w:rsid w:val="00454BE7"/>
    <w:rsid w:val="00454CC0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493"/>
    <w:rsid w:val="004567B7"/>
    <w:rsid w:val="00456C3A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860"/>
    <w:rsid w:val="00462BD2"/>
    <w:rsid w:val="004630D5"/>
    <w:rsid w:val="0046339E"/>
    <w:rsid w:val="00463578"/>
    <w:rsid w:val="00463744"/>
    <w:rsid w:val="00463CA1"/>
    <w:rsid w:val="00463EE1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CF8"/>
    <w:rsid w:val="00465D98"/>
    <w:rsid w:val="00466199"/>
    <w:rsid w:val="004661E8"/>
    <w:rsid w:val="004667C9"/>
    <w:rsid w:val="004668AA"/>
    <w:rsid w:val="00466A94"/>
    <w:rsid w:val="00466B38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C40"/>
    <w:rsid w:val="00471CEE"/>
    <w:rsid w:val="00471DF9"/>
    <w:rsid w:val="00472487"/>
    <w:rsid w:val="0047274B"/>
    <w:rsid w:val="004728DE"/>
    <w:rsid w:val="00472AFA"/>
    <w:rsid w:val="00472F0F"/>
    <w:rsid w:val="004734B9"/>
    <w:rsid w:val="004734BA"/>
    <w:rsid w:val="004737C2"/>
    <w:rsid w:val="00473924"/>
    <w:rsid w:val="00473BB4"/>
    <w:rsid w:val="00474B17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AC"/>
    <w:rsid w:val="004801C4"/>
    <w:rsid w:val="004806AE"/>
    <w:rsid w:val="00480A64"/>
    <w:rsid w:val="00480B03"/>
    <w:rsid w:val="00480C41"/>
    <w:rsid w:val="00480F91"/>
    <w:rsid w:val="0048105F"/>
    <w:rsid w:val="00481A41"/>
    <w:rsid w:val="00481B57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B"/>
    <w:rsid w:val="004841FF"/>
    <w:rsid w:val="004844DA"/>
    <w:rsid w:val="004845F8"/>
    <w:rsid w:val="004846B5"/>
    <w:rsid w:val="004849CF"/>
    <w:rsid w:val="004849F9"/>
    <w:rsid w:val="00484D72"/>
    <w:rsid w:val="004854D5"/>
    <w:rsid w:val="00485536"/>
    <w:rsid w:val="00485C13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E2D"/>
    <w:rsid w:val="0049028F"/>
    <w:rsid w:val="004906D2"/>
    <w:rsid w:val="00490B88"/>
    <w:rsid w:val="00491049"/>
    <w:rsid w:val="004914B7"/>
    <w:rsid w:val="004916F1"/>
    <w:rsid w:val="004918EE"/>
    <w:rsid w:val="00491A55"/>
    <w:rsid w:val="00491D58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B8F"/>
    <w:rsid w:val="00497E17"/>
    <w:rsid w:val="004A01BA"/>
    <w:rsid w:val="004A059B"/>
    <w:rsid w:val="004A09EA"/>
    <w:rsid w:val="004A0B76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573"/>
    <w:rsid w:val="004A4661"/>
    <w:rsid w:val="004A4692"/>
    <w:rsid w:val="004A4734"/>
    <w:rsid w:val="004A4BCA"/>
    <w:rsid w:val="004A4DF7"/>
    <w:rsid w:val="004A4E0D"/>
    <w:rsid w:val="004A4F17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EA7"/>
    <w:rsid w:val="004A6F6A"/>
    <w:rsid w:val="004A708D"/>
    <w:rsid w:val="004A7241"/>
    <w:rsid w:val="004A79E6"/>
    <w:rsid w:val="004A7CC4"/>
    <w:rsid w:val="004A7EAA"/>
    <w:rsid w:val="004A7F04"/>
    <w:rsid w:val="004B0499"/>
    <w:rsid w:val="004B0532"/>
    <w:rsid w:val="004B07B8"/>
    <w:rsid w:val="004B0891"/>
    <w:rsid w:val="004B0AD6"/>
    <w:rsid w:val="004B0E16"/>
    <w:rsid w:val="004B0E59"/>
    <w:rsid w:val="004B108B"/>
    <w:rsid w:val="004B12D0"/>
    <w:rsid w:val="004B13D8"/>
    <w:rsid w:val="004B14AD"/>
    <w:rsid w:val="004B1863"/>
    <w:rsid w:val="004B1A6D"/>
    <w:rsid w:val="004B1A8D"/>
    <w:rsid w:val="004B1C76"/>
    <w:rsid w:val="004B1EAE"/>
    <w:rsid w:val="004B210A"/>
    <w:rsid w:val="004B2335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266"/>
    <w:rsid w:val="004C049F"/>
    <w:rsid w:val="004C0732"/>
    <w:rsid w:val="004C079A"/>
    <w:rsid w:val="004C0BB2"/>
    <w:rsid w:val="004C0F44"/>
    <w:rsid w:val="004C10B1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BE9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29"/>
    <w:rsid w:val="004C6171"/>
    <w:rsid w:val="004C6217"/>
    <w:rsid w:val="004C628F"/>
    <w:rsid w:val="004C63FA"/>
    <w:rsid w:val="004C6744"/>
    <w:rsid w:val="004C6867"/>
    <w:rsid w:val="004C686D"/>
    <w:rsid w:val="004C6C13"/>
    <w:rsid w:val="004C6D3D"/>
    <w:rsid w:val="004C7419"/>
    <w:rsid w:val="004C7551"/>
    <w:rsid w:val="004C792A"/>
    <w:rsid w:val="004C795A"/>
    <w:rsid w:val="004C7DCC"/>
    <w:rsid w:val="004D022B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5BA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4A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DAC"/>
    <w:rsid w:val="004E60EF"/>
    <w:rsid w:val="004E6652"/>
    <w:rsid w:val="004E66F6"/>
    <w:rsid w:val="004E68A3"/>
    <w:rsid w:val="004E6913"/>
    <w:rsid w:val="004E6BC4"/>
    <w:rsid w:val="004E6F32"/>
    <w:rsid w:val="004E707D"/>
    <w:rsid w:val="004E71C8"/>
    <w:rsid w:val="004E743B"/>
    <w:rsid w:val="004E7A1A"/>
    <w:rsid w:val="004E7D59"/>
    <w:rsid w:val="004F05F4"/>
    <w:rsid w:val="004F0BB5"/>
    <w:rsid w:val="004F0C91"/>
    <w:rsid w:val="004F0DB4"/>
    <w:rsid w:val="004F0F3F"/>
    <w:rsid w:val="004F11EA"/>
    <w:rsid w:val="004F16E6"/>
    <w:rsid w:val="004F1A5B"/>
    <w:rsid w:val="004F1E7B"/>
    <w:rsid w:val="004F2F24"/>
    <w:rsid w:val="004F2F38"/>
    <w:rsid w:val="004F31CD"/>
    <w:rsid w:val="004F3215"/>
    <w:rsid w:val="004F356D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7296"/>
    <w:rsid w:val="004F738D"/>
    <w:rsid w:val="004F7408"/>
    <w:rsid w:val="004F7477"/>
    <w:rsid w:val="004F749A"/>
    <w:rsid w:val="004F7E2E"/>
    <w:rsid w:val="004F7F2A"/>
    <w:rsid w:val="005005B7"/>
    <w:rsid w:val="005005C6"/>
    <w:rsid w:val="00500AC4"/>
    <w:rsid w:val="00500D94"/>
    <w:rsid w:val="00501251"/>
    <w:rsid w:val="00501301"/>
    <w:rsid w:val="005013E9"/>
    <w:rsid w:val="0050161F"/>
    <w:rsid w:val="00501EA8"/>
    <w:rsid w:val="00501F13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729"/>
    <w:rsid w:val="00503879"/>
    <w:rsid w:val="00503974"/>
    <w:rsid w:val="00503BB1"/>
    <w:rsid w:val="00503EDB"/>
    <w:rsid w:val="0050400B"/>
    <w:rsid w:val="005044EF"/>
    <w:rsid w:val="0050456E"/>
    <w:rsid w:val="005048AB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843"/>
    <w:rsid w:val="0051093C"/>
    <w:rsid w:val="00510A45"/>
    <w:rsid w:val="00510C0A"/>
    <w:rsid w:val="00510EBA"/>
    <w:rsid w:val="00511079"/>
    <w:rsid w:val="0051133A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AD2"/>
    <w:rsid w:val="00516C10"/>
    <w:rsid w:val="00516CD7"/>
    <w:rsid w:val="00516ED5"/>
    <w:rsid w:val="00516FD9"/>
    <w:rsid w:val="00517151"/>
    <w:rsid w:val="00517548"/>
    <w:rsid w:val="00517A14"/>
    <w:rsid w:val="00517AED"/>
    <w:rsid w:val="00520269"/>
    <w:rsid w:val="005206FA"/>
    <w:rsid w:val="005208E7"/>
    <w:rsid w:val="00521140"/>
    <w:rsid w:val="00521448"/>
    <w:rsid w:val="005217E6"/>
    <w:rsid w:val="00521ED9"/>
    <w:rsid w:val="0052225C"/>
    <w:rsid w:val="00522267"/>
    <w:rsid w:val="00522281"/>
    <w:rsid w:val="00522455"/>
    <w:rsid w:val="005225E1"/>
    <w:rsid w:val="00522822"/>
    <w:rsid w:val="005228A0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B31"/>
    <w:rsid w:val="00525D33"/>
    <w:rsid w:val="00525DBF"/>
    <w:rsid w:val="00526249"/>
    <w:rsid w:val="005265FC"/>
    <w:rsid w:val="0052668B"/>
    <w:rsid w:val="00526AE6"/>
    <w:rsid w:val="005270B7"/>
    <w:rsid w:val="0052723A"/>
    <w:rsid w:val="0052783C"/>
    <w:rsid w:val="00527B01"/>
    <w:rsid w:val="005300D4"/>
    <w:rsid w:val="00530305"/>
    <w:rsid w:val="00530588"/>
    <w:rsid w:val="005308BD"/>
    <w:rsid w:val="00530AF4"/>
    <w:rsid w:val="00531A6A"/>
    <w:rsid w:val="00531BAA"/>
    <w:rsid w:val="00531D2E"/>
    <w:rsid w:val="00531E31"/>
    <w:rsid w:val="00531ED6"/>
    <w:rsid w:val="00531ED8"/>
    <w:rsid w:val="005322B0"/>
    <w:rsid w:val="005322CE"/>
    <w:rsid w:val="00532636"/>
    <w:rsid w:val="005327CF"/>
    <w:rsid w:val="00532A21"/>
    <w:rsid w:val="00532B5D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AE7"/>
    <w:rsid w:val="00535C8A"/>
    <w:rsid w:val="00535E21"/>
    <w:rsid w:val="0053622A"/>
    <w:rsid w:val="005362E5"/>
    <w:rsid w:val="00536417"/>
    <w:rsid w:val="00536B35"/>
    <w:rsid w:val="00536E22"/>
    <w:rsid w:val="00536F55"/>
    <w:rsid w:val="005372B7"/>
    <w:rsid w:val="0053754A"/>
    <w:rsid w:val="0053790D"/>
    <w:rsid w:val="005379B0"/>
    <w:rsid w:val="005379F5"/>
    <w:rsid w:val="00537CBB"/>
    <w:rsid w:val="00537D8D"/>
    <w:rsid w:val="0054013D"/>
    <w:rsid w:val="005401D6"/>
    <w:rsid w:val="00540A57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DE9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2C9"/>
    <w:rsid w:val="0054637B"/>
    <w:rsid w:val="005463E8"/>
    <w:rsid w:val="0054642D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7B1"/>
    <w:rsid w:val="00550989"/>
    <w:rsid w:val="00550A8D"/>
    <w:rsid w:val="00550AF7"/>
    <w:rsid w:val="00550B59"/>
    <w:rsid w:val="00550B60"/>
    <w:rsid w:val="00550CC4"/>
    <w:rsid w:val="005510C9"/>
    <w:rsid w:val="005513E9"/>
    <w:rsid w:val="00551935"/>
    <w:rsid w:val="0055223B"/>
    <w:rsid w:val="0055279D"/>
    <w:rsid w:val="00552889"/>
    <w:rsid w:val="00552A0B"/>
    <w:rsid w:val="00552AB8"/>
    <w:rsid w:val="00552C08"/>
    <w:rsid w:val="00552C10"/>
    <w:rsid w:val="00553039"/>
    <w:rsid w:val="0055330D"/>
    <w:rsid w:val="00553349"/>
    <w:rsid w:val="0055381D"/>
    <w:rsid w:val="005538FB"/>
    <w:rsid w:val="005539E8"/>
    <w:rsid w:val="00553BD6"/>
    <w:rsid w:val="00553C1B"/>
    <w:rsid w:val="00553D14"/>
    <w:rsid w:val="00553F8A"/>
    <w:rsid w:val="00554791"/>
    <w:rsid w:val="005547AB"/>
    <w:rsid w:val="0055482E"/>
    <w:rsid w:val="0055485B"/>
    <w:rsid w:val="00554AF9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1D9"/>
    <w:rsid w:val="005568F2"/>
    <w:rsid w:val="00556932"/>
    <w:rsid w:val="005569C2"/>
    <w:rsid w:val="00556BC7"/>
    <w:rsid w:val="00556CA5"/>
    <w:rsid w:val="00557279"/>
    <w:rsid w:val="005572BE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2153"/>
    <w:rsid w:val="00562439"/>
    <w:rsid w:val="005625A2"/>
    <w:rsid w:val="00562AA8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755"/>
    <w:rsid w:val="00567837"/>
    <w:rsid w:val="0056786A"/>
    <w:rsid w:val="00567AFB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20B"/>
    <w:rsid w:val="00571430"/>
    <w:rsid w:val="005714AF"/>
    <w:rsid w:val="00571693"/>
    <w:rsid w:val="00571A2B"/>
    <w:rsid w:val="00572105"/>
    <w:rsid w:val="005728DE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7F"/>
    <w:rsid w:val="00580536"/>
    <w:rsid w:val="00580872"/>
    <w:rsid w:val="00580F1F"/>
    <w:rsid w:val="005813DE"/>
    <w:rsid w:val="005814ED"/>
    <w:rsid w:val="00581527"/>
    <w:rsid w:val="005816F0"/>
    <w:rsid w:val="00581E02"/>
    <w:rsid w:val="00582021"/>
    <w:rsid w:val="005822FB"/>
    <w:rsid w:val="00582367"/>
    <w:rsid w:val="00582A22"/>
    <w:rsid w:val="00582AAA"/>
    <w:rsid w:val="00582F3B"/>
    <w:rsid w:val="00583094"/>
    <w:rsid w:val="005830E9"/>
    <w:rsid w:val="0058319C"/>
    <w:rsid w:val="005832FA"/>
    <w:rsid w:val="005833D1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648"/>
    <w:rsid w:val="00585664"/>
    <w:rsid w:val="0058569C"/>
    <w:rsid w:val="00585869"/>
    <w:rsid w:val="00585B17"/>
    <w:rsid w:val="00585EA5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7B"/>
    <w:rsid w:val="005A678D"/>
    <w:rsid w:val="005A6F3F"/>
    <w:rsid w:val="005A700E"/>
    <w:rsid w:val="005A70A5"/>
    <w:rsid w:val="005A70A6"/>
    <w:rsid w:val="005A75BF"/>
    <w:rsid w:val="005A75F8"/>
    <w:rsid w:val="005A7917"/>
    <w:rsid w:val="005A7A5F"/>
    <w:rsid w:val="005A7B42"/>
    <w:rsid w:val="005A7BA5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565D"/>
    <w:rsid w:val="005B5660"/>
    <w:rsid w:val="005B5A21"/>
    <w:rsid w:val="005B5B8B"/>
    <w:rsid w:val="005B5BF0"/>
    <w:rsid w:val="005B5C2C"/>
    <w:rsid w:val="005B5E6D"/>
    <w:rsid w:val="005B6085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16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D0100"/>
    <w:rsid w:val="005D03E2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AE"/>
    <w:rsid w:val="005D781A"/>
    <w:rsid w:val="005D7849"/>
    <w:rsid w:val="005D79DD"/>
    <w:rsid w:val="005D7D0F"/>
    <w:rsid w:val="005E04A6"/>
    <w:rsid w:val="005E0510"/>
    <w:rsid w:val="005E074F"/>
    <w:rsid w:val="005E08D3"/>
    <w:rsid w:val="005E0DBB"/>
    <w:rsid w:val="005E0DE7"/>
    <w:rsid w:val="005E0EAD"/>
    <w:rsid w:val="005E1016"/>
    <w:rsid w:val="005E11E4"/>
    <w:rsid w:val="005E12DB"/>
    <w:rsid w:val="005E1643"/>
    <w:rsid w:val="005E1835"/>
    <w:rsid w:val="005E184F"/>
    <w:rsid w:val="005E1A0A"/>
    <w:rsid w:val="005E1F89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4331"/>
    <w:rsid w:val="005E43CC"/>
    <w:rsid w:val="005E4675"/>
    <w:rsid w:val="005E48AC"/>
    <w:rsid w:val="005E49AA"/>
    <w:rsid w:val="005E4FAB"/>
    <w:rsid w:val="005E502B"/>
    <w:rsid w:val="005E5081"/>
    <w:rsid w:val="005E5510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28F"/>
    <w:rsid w:val="005E734F"/>
    <w:rsid w:val="005E73FB"/>
    <w:rsid w:val="005E7CB4"/>
    <w:rsid w:val="005E7FD3"/>
    <w:rsid w:val="005F0524"/>
    <w:rsid w:val="005F0A7A"/>
    <w:rsid w:val="005F0CF7"/>
    <w:rsid w:val="005F0EA9"/>
    <w:rsid w:val="005F0F66"/>
    <w:rsid w:val="005F1275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53E7"/>
    <w:rsid w:val="005F53F8"/>
    <w:rsid w:val="005F5488"/>
    <w:rsid w:val="005F55FE"/>
    <w:rsid w:val="005F5AFF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738"/>
    <w:rsid w:val="006027D5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C6E"/>
    <w:rsid w:val="00605481"/>
    <w:rsid w:val="006055BA"/>
    <w:rsid w:val="006056A6"/>
    <w:rsid w:val="00605725"/>
    <w:rsid w:val="00605CD5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125F"/>
    <w:rsid w:val="00611618"/>
    <w:rsid w:val="006116C4"/>
    <w:rsid w:val="00611E0E"/>
    <w:rsid w:val="00611E49"/>
    <w:rsid w:val="00611F2C"/>
    <w:rsid w:val="00612342"/>
    <w:rsid w:val="006124BE"/>
    <w:rsid w:val="006128CF"/>
    <w:rsid w:val="00612D4C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D1"/>
    <w:rsid w:val="00615199"/>
    <w:rsid w:val="006154BF"/>
    <w:rsid w:val="006154EB"/>
    <w:rsid w:val="00615562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C6A"/>
    <w:rsid w:val="00617CA0"/>
    <w:rsid w:val="00617CA7"/>
    <w:rsid w:val="00617E64"/>
    <w:rsid w:val="00617F8F"/>
    <w:rsid w:val="00620133"/>
    <w:rsid w:val="0062014A"/>
    <w:rsid w:val="006204EF"/>
    <w:rsid w:val="006208E2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CB5"/>
    <w:rsid w:val="006247E3"/>
    <w:rsid w:val="00624A76"/>
    <w:rsid w:val="00624B2A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7B"/>
    <w:rsid w:val="0062571E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64D"/>
    <w:rsid w:val="006309BC"/>
    <w:rsid w:val="00630A8D"/>
    <w:rsid w:val="00630FDA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5C3"/>
    <w:rsid w:val="00634EC6"/>
    <w:rsid w:val="00634FCF"/>
    <w:rsid w:val="00635117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810"/>
    <w:rsid w:val="00636BAD"/>
    <w:rsid w:val="00636C10"/>
    <w:rsid w:val="00636D5B"/>
    <w:rsid w:val="00636E9C"/>
    <w:rsid w:val="006372AF"/>
    <w:rsid w:val="006372E6"/>
    <w:rsid w:val="006375EB"/>
    <w:rsid w:val="00640BA4"/>
    <w:rsid w:val="00640F3E"/>
    <w:rsid w:val="0064172B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625"/>
    <w:rsid w:val="00644835"/>
    <w:rsid w:val="00644946"/>
    <w:rsid w:val="00644CB7"/>
    <w:rsid w:val="00645563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504B3"/>
    <w:rsid w:val="006506CA"/>
    <w:rsid w:val="00650BA7"/>
    <w:rsid w:val="00651208"/>
    <w:rsid w:val="0065183D"/>
    <w:rsid w:val="00651C25"/>
    <w:rsid w:val="00651F2C"/>
    <w:rsid w:val="006521F1"/>
    <w:rsid w:val="00652247"/>
    <w:rsid w:val="00652A9F"/>
    <w:rsid w:val="00652B60"/>
    <w:rsid w:val="00652D73"/>
    <w:rsid w:val="00652EE7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C4D"/>
    <w:rsid w:val="00654C5B"/>
    <w:rsid w:val="0065534D"/>
    <w:rsid w:val="00655723"/>
    <w:rsid w:val="006558BD"/>
    <w:rsid w:val="00655925"/>
    <w:rsid w:val="00655BA9"/>
    <w:rsid w:val="00656103"/>
    <w:rsid w:val="0065613C"/>
    <w:rsid w:val="0065637E"/>
    <w:rsid w:val="0065641F"/>
    <w:rsid w:val="00656701"/>
    <w:rsid w:val="00656BBA"/>
    <w:rsid w:val="00656F06"/>
    <w:rsid w:val="00657288"/>
    <w:rsid w:val="006574B9"/>
    <w:rsid w:val="006578CE"/>
    <w:rsid w:val="00657F48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C54"/>
    <w:rsid w:val="00661DF5"/>
    <w:rsid w:val="00662040"/>
    <w:rsid w:val="0066253E"/>
    <w:rsid w:val="006625C1"/>
    <w:rsid w:val="00662C69"/>
    <w:rsid w:val="00662EEF"/>
    <w:rsid w:val="00663202"/>
    <w:rsid w:val="006632E7"/>
    <w:rsid w:val="0066339D"/>
    <w:rsid w:val="006633CA"/>
    <w:rsid w:val="0066352D"/>
    <w:rsid w:val="006635C5"/>
    <w:rsid w:val="00663C05"/>
    <w:rsid w:val="00663C52"/>
    <w:rsid w:val="00663FC1"/>
    <w:rsid w:val="006642B0"/>
    <w:rsid w:val="00664580"/>
    <w:rsid w:val="006648C1"/>
    <w:rsid w:val="006648F0"/>
    <w:rsid w:val="00664B27"/>
    <w:rsid w:val="00664E0A"/>
    <w:rsid w:val="00664ED9"/>
    <w:rsid w:val="006650FB"/>
    <w:rsid w:val="00665169"/>
    <w:rsid w:val="006655E3"/>
    <w:rsid w:val="006657AF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81"/>
    <w:rsid w:val="00672534"/>
    <w:rsid w:val="006726AC"/>
    <w:rsid w:val="00672748"/>
    <w:rsid w:val="00672977"/>
    <w:rsid w:val="006736DF"/>
    <w:rsid w:val="00673ADC"/>
    <w:rsid w:val="00673E5E"/>
    <w:rsid w:val="006742BB"/>
    <w:rsid w:val="006743C6"/>
    <w:rsid w:val="006743CF"/>
    <w:rsid w:val="0067450A"/>
    <w:rsid w:val="006747A8"/>
    <w:rsid w:val="0067483E"/>
    <w:rsid w:val="00674959"/>
    <w:rsid w:val="00674B23"/>
    <w:rsid w:val="00674D88"/>
    <w:rsid w:val="0067564D"/>
    <w:rsid w:val="0067572B"/>
    <w:rsid w:val="00675783"/>
    <w:rsid w:val="006757C8"/>
    <w:rsid w:val="006758AE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8039C"/>
    <w:rsid w:val="006804C4"/>
    <w:rsid w:val="00680826"/>
    <w:rsid w:val="00680C67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B0D"/>
    <w:rsid w:val="00692CE3"/>
    <w:rsid w:val="00692D64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26E"/>
    <w:rsid w:val="006954B3"/>
    <w:rsid w:val="0069555B"/>
    <w:rsid w:val="00695573"/>
    <w:rsid w:val="00695640"/>
    <w:rsid w:val="006957B7"/>
    <w:rsid w:val="006959E6"/>
    <w:rsid w:val="00695E61"/>
    <w:rsid w:val="00696159"/>
    <w:rsid w:val="00696624"/>
    <w:rsid w:val="0069670E"/>
    <w:rsid w:val="00696FB9"/>
    <w:rsid w:val="006975EF"/>
    <w:rsid w:val="00697659"/>
    <w:rsid w:val="00697D28"/>
    <w:rsid w:val="00697EF0"/>
    <w:rsid w:val="006A05F7"/>
    <w:rsid w:val="006A070A"/>
    <w:rsid w:val="006A0878"/>
    <w:rsid w:val="006A08C1"/>
    <w:rsid w:val="006A0BFD"/>
    <w:rsid w:val="006A0C89"/>
    <w:rsid w:val="006A0E87"/>
    <w:rsid w:val="006A11FB"/>
    <w:rsid w:val="006A1231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473"/>
    <w:rsid w:val="006A359E"/>
    <w:rsid w:val="006A3719"/>
    <w:rsid w:val="006A3744"/>
    <w:rsid w:val="006A3938"/>
    <w:rsid w:val="006A3B5C"/>
    <w:rsid w:val="006A3CF6"/>
    <w:rsid w:val="006A3EB1"/>
    <w:rsid w:val="006A3ECE"/>
    <w:rsid w:val="006A3F4E"/>
    <w:rsid w:val="006A41A1"/>
    <w:rsid w:val="006A42C4"/>
    <w:rsid w:val="006A4641"/>
    <w:rsid w:val="006A4B4F"/>
    <w:rsid w:val="006A5123"/>
    <w:rsid w:val="006A5188"/>
    <w:rsid w:val="006A5231"/>
    <w:rsid w:val="006A558E"/>
    <w:rsid w:val="006A57C7"/>
    <w:rsid w:val="006A59E0"/>
    <w:rsid w:val="006A5A1A"/>
    <w:rsid w:val="006A5BE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40C9"/>
    <w:rsid w:val="006B4156"/>
    <w:rsid w:val="006B416B"/>
    <w:rsid w:val="006B43BE"/>
    <w:rsid w:val="006B4585"/>
    <w:rsid w:val="006B4CA1"/>
    <w:rsid w:val="006B5392"/>
    <w:rsid w:val="006B57BF"/>
    <w:rsid w:val="006B5D7A"/>
    <w:rsid w:val="006B5FD7"/>
    <w:rsid w:val="006B60A7"/>
    <w:rsid w:val="006B6785"/>
    <w:rsid w:val="006B683C"/>
    <w:rsid w:val="006B6D25"/>
    <w:rsid w:val="006B71DD"/>
    <w:rsid w:val="006B7457"/>
    <w:rsid w:val="006C0575"/>
    <w:rsid w:val="006C06CC"/>
    <w:rsid w:val="006C0765"/>
    <w:rsid w:val="006C0865"/>
    <w:rsid w:val="006C09AD"/>
    <w:rsid w:val="006C0B96"/>
    <w:rsid w:val="006C0BC2"/>
    <w:rsid w:val="006C0BFB"/>
    <w:rsid w:val="006C0C02"/>
    <w:rsid w:val="006C0D9C"/>
    <w:rsid w:val="006C0ED7"/>
    <w:rsid w:val="006C16ED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B29"/>
    <w:rsid w:val="006C3D30"/>
    <w:rsid w:val="006C3FA7"/>
    <w:rsid w:val="006C4474"/>
    <w:rsid w:val="006C4906"/>
    <w:rsid w:val="006C4A5D"/>
    <w:rsid w:val="006C4C19"/>
    <w:rsid w:val="006C4DEB"/>
    <w:rsid w:val="006C51F4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3BE"/>
    <w:rsid w:val="006D382A"/>
    <w:rsid w:val="006D3A3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C00"/>
    <w:rsid w:val="006D4D03"/>
    <w:rsid w:val="006D5332"/>
    <w:rsid w:val="006D55CD"/>
    <w:rsid w:val="006D5632"/>
    <w:rsid w:val="006D5AC2"/>
    <w:rsid w:val="006D611C"/>
    <w:rsid w:val="006D63D4"/>
    <w:rsid w:val="006D64FF"/>
    <w:rsid w:val="006D658A"/>
    <w:rsid w:val="006D681E"/>
    <w:rsid w:val="006D687E"/>
    <w:rsid w:val="006D6A81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525F"/>
    <w:rsid w:val="006E56B2"/>
    <w:rsid w:val="006E59CF"/>
    <w:rsid w:val="006E5A34"/>
    <w:rsid w:val="006E5BE3"/>
    <w:rsid w:val="006E650A"/>
    <w:rsid w:val="006E6848"/>
    <w:rsid w:val="006E6887"/>
    <w:rsid w:val="006E695C"/>
    <w:rsid w:val="006E6B47"/>
    <w:rsid w:val="006E6BA3"/>
    <w:rsid w:val="006E6F48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260"/>
    <w:rsid w:val="006F19D2"/>
    <w:rsid w:val="006F1B8F"/>
    <w:rsid w:val="006F1CDD"/>
    <w:rsid w:val="006F2042"/>
    <w:rsid w:val="006F20D6"/>
    <w:rsid w:val="006F22AB"/>
    <w:rsid w:val="006F28DC"/>
    <w:rsid w:val="006F2A2C"/>
    <w:rsid w:val="006F2B52"/>
    <w:rsid w:val="006F2F45"/>
    <w:rsid w:val="006F3107"/>
    <w:rsid w:val="006F332C"/>
    <w:rsid w:val="006F3AB8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8A3"/>
    <w:rsid w:val="00704B8A"/>
    <w:rsid w:val="00704D42"/>
    <w:rsid w:val="007050F7"/>
    <w:rsid w:val="007051AD"/>
    <w:rsid w:val="00705428"/>
    <w:rsid w:val="00705576"/>
    <w:rsid w:val="0070607A"/>
    <w:rsid w:val="00706105"/>
    <w:rsid w:val="0070631A"/>
    <w:rsid w:val="00706ACA"/>
    <w:rsid w:val="00706B06"/>
    <w:rsid w:val="0070702C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C57"/>
    <w:rsid w:val="00712EDA"/>
    <w:rsid w:val="007133E5"/>
    <w:rsid w:val="0071347C"/>
    <w:rsid w:val="007134E8"/>
    <w:rsid w:val="007134F1"/>
    <w:rsid w:val="00713725"/>
    <w:rsid w:val="00713B96"/>
    <w:rsid w:val="00713C24"/>
    <w:rsid w:val="00714245"/>
    <w:rsid w:val="007144B1"/>
    <w:rsid w:val="007145EA"/>
    <w:rsid w:val="0071483F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EB"/>
    <w:rsid w:val="0071650D"/>
    <w:rsid w:val="00716704"/>
    <w:rsid w:val="00716829"/>
    <w:rsid w:val="00716E27"/>
    <w:rsid w:val="00716F9F"/>
    <w:rsid w:val="0071705B"/>
    <w:rsid w:val="00717263"/>
    <w:rsid w:val="007172F6"/>
    <w:rsid w:val="0071798C"/>
    <w:rsid w:val="007179A6"/>
    <w:rsid w:val="00717D5D"/>
    <w:rsid w:val="007205B9"/>
    <w:rsid w:val="00720A76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AD3"/>
    <w:rsid w:val="00727C6D"/>
    <w:rsid w:val="00727E02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5E33"/>
    <w:rsid w:val="00736008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822"/>
    <w:rsid w:val="007409F8"/>
    <w:rsid w:val="00741375"/>
    <w:rsid w:val="00741ABC"/>
    <w:rsid w:val="00741B6A"/>
    <w:rsid w:val="00741B6F"/>
    <w:rsid w:val="00741D25"/>
    <w:rsid w:val="00741D42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6B3"/>
    <w:rsid w:val="007516D4"/>
    <w:rsid w:val="0075173D"/>
    <w:rsid w:val="007518A1"/>
    <w:rsid w:val="00751B7E"/>
    <w:rsid w:val="00751E45"/>
    <w:rsid w:val="00752231"/>
    <w:rsid w:val="007527BF"/>
    <w:rsid w:val="0075292D"/>
    <w:rsid w:val="007529AE"/>
    <w:rsid w:val="00752E26"/>
    <w:rsid w:val="007532DE"/>
    <w:rsid w:val="0075356D"/>
    <w:rsid w:val="00753652"/>
    <w:rsid w:val="00753752"/>
    <w:rsid w:val="0075384C"/>
    <w:rsid w:val="00753DBF"/>
    <w:rsid w:val="00753EFC"/>
    <w:rsid w:val="007540DE"/>
    <w:rsid w:val="007543C6"/>
    <w:rsid w:val="00754BFE"/>
    <w:rsid w:val="00754D2C"/>
    <w:rsid w:val="007553C1"/>
    <w:rsid w:val="00755481"/>
    <w:rsid w:val="007554FA"/>
    <w:rsid w:val="0075574A"/>
    <w:rsid w:val="0075590A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647"/>
    <w:rsid w:val="0076029C"/>
    <w:rsid w:val="0076049E"/>
    <w:rsid w:val="00760681"/>
    <w:rsid w:val="00760833"/>
    <w:rsid w:val="00760836"/>
    <w:rsid w:val="00760A06"/>
    <w:rsid w:val="00760C22"/>
    <w:rsid w:val="00760D6C"/>
    <w:rsid w:val="00760F45"/>
    <w:rsid w:val="007610A2"/>
    <w:rsid w:val="0076144F"/>
    <w:rsid w:val="0076167A"/>
    <w:rsid w:val="00761A4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A74"/>
    <w:rsid w:val="007703AF"/>
    <w:rsid w:val="00770708"/>
    <w:rsid w:val="00770FD9"/>
    <w:rsid w:val="00770FFA"/>
    <w:rsid w:val="00771993"/>
    <w:rsid w:val="00771A0F"/>
    <w:rsid w:val="00771A28"/>
    <w:rsid w:val="00771B7D"/>
    <w:rsid w:val="00771F4C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342D"/>
    <w:rsid w:val="00783558"/>
    <w:rsid w:val="007835AB"/>
    <w:rsid w:val="0078383A"/>
    <w:rsid w:val="00783D86"/>
    <w:rsid w:val="007841E7"/>
    <w:rsid w:val="0078447C"/>
    <w:rsid w:val="0078457B"/>
    <w:rsid w:val="0078509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9D"/>
    <w:rsid w:val="00790AB5"/>
    <w:rsid w:val="00790BE2"/>
    <w:rsid w:val="007913BC"/>
    <w:rsid w:val="0079196C"/>
    <w:rsid w:val="00792771"/>
    <w:rsid w:val="00792BF7"/>
    <w:rsid w:val="00792D45"/>
    <w:rsid w:val="007931B4"/>
    <w:rsid w:val="007935FF"/>
    <w:rsid w:val="0079364E"/>
    <w:rsid w:val="00793655"/>
    <w:rsid w:val="007937A9"/>
    <w:rsid w:val="00793874"/>
    <w:rsid w:val="00793BA2"/>
    <w:rsid w:val="0079428B"/>
    <w:rsid w:val="007945EF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5BB"/>
    <w:rsid w:val="007A05BC"/>
    <w:rsid w:val="007A06F5"/>
    <w:rsid w:val="007A0702"/>
    <w:rsid w:val="007A072C"/>
    <w:rsid w:val="007A08C2"/>
    <w:rsid w:val="007A09B2"/>
    <w:rsid w:val="007A0A67"/>
    <w:rsid w:val="007A0A6A"/>
    <w:rsid w:val="007A0C95"/>
    <w:rsid w:val="007A0FF1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BD5"/>
    <w:rsid w:val="007A3BF2"/>
    <w:rsid w:val="007A40FA"/>
    <w:rsid w:val="007A43C2"/>
    <w:rsid w:val="007A4679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89"/>
    <w:rsid w:val="007B0369"/>
    <w:rsid w:val="007B08FB"/>
    <w:rsid w:val="007B0B18"/>
    <w:rsid w:val="007B10BB"/>
    <w:rsid w:val="007B11F4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AB3"/>
    <w:rsid w:val="007B5EBB"/>
    <w:rsid w:val="007B61A6"/>
    <w:rsid w:val="007B626E"/>
    <w:rsid w:val="007B62D5"/>
    <w:rsid w:val="007B6473"/>
    <w:rsid w:val="007B64DD"/>
    <w:rsid w:val="007B66B4"/>
    <w:rsid w:val="007B6A97"/>
    <w:rsid w:val="007B6CCD"/>
    <w:rsid w:val="007B6FBE"/>
    <w:rsid w:val="007B70A6"/>
    <w:rsid w:val="007B7496"/>
    <w:rsid w:val="007B7772"/>
    <w:rsid w:val="007B78AA"/>
    <w:rsid w:val="007B7B37"/>
    <w:rsid w:val="007B7E81"/>
    <w:rsid w:val="007B7F1D"/>
    <w:rsid w:val="007C006A"/>
    <w:rsid w:val="007C008C"/>
    <w:rsid w:val="007C0287"/>
    <w:rsid w:val="007C02A3"/>
    <w:rsid w:val="007C044F"/>
    <w:rsid w:val="007C0600"/>
    <w:rsid w:val="007C08CE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B74"/>
    <w:rsid w:val="007C6B95"/>
    <w:rsid w:val="007C7020"/>
    <w:rsid w:val="007C7199"/>
    <w:rsid w:val="007C7593"/>
    <w:rsid w:val="007C7B91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5A4"/>
    <w:rsid w:val="007D260F"/>
    <w:rsid w:val="007D28A2"/>
    <w:rsid w:val="007D2AA0"/>
    <w:rsid w:val="007D2AD8"/>
    <w:rsid w:val="007D2E3E"/>
    <w:rsid w:val="007D2E65"/>
    <w:rsid w:val="007D2F0D"/>
    <w:rsid w:val="007D2F1C"/>
    <w:rsid w:val="007D3108"/>
    <w:rsid w:val="007D355C"/>
    <w:rsid w:val="007D3B55"/>
    <w:rsid w:val="007D3B6C"/>
    <w:rsid w:val="007D3E3D"/>
    <w:rsid w:val="007D40AC"/>
    <w:rsid w:val="007D4328"/>
    <w:rsid w:val="007D4678"/>
    <w:rsid w:val="007D495B"/>
    <w:rsid w:val="007D4DEB"/>
    <w:rsid w:val="007D4E96"/>
    <w:rsid w:val="007D4FA7"/>
    <w:rsid w:val="007D4FB9"/>
    <w:rsid w:val="007D50CF"/>
    <w:rsid w:val="007D548D"/>
    <w:rsid w:val="007D5561"/>
    <w:rsid w:val="007D5D3E"/>
    <w:rsid w:val="007D5D49"/>
    <w:rsid w:val="007D5E9E"/>
    <w:rsid w:val="007D6006"/>
    <w:rsid w:val="007D67F1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E6"/>
    <w:rsid w:val="007F088F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B2"/>
    <w:rsid w:val="007F25B3"/>
    <w:rsid w:val="007F25BF"/>
    <w:rsid w:val="007F2864"/>
    <w:rsid w:val="007F28DB"/>
    <w:rsid w:val="007F2920"/>
    <w:rsid w:val="007F2B54"/>
    <w:rsid w:val="007F2CDF"/>
    <w:rsid w:val="007F345A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B0"/>
    <w:rsid w:val="007F77A2"/>
    <w:rsid w:val="007F7852"/>
    <w:rsid w:val="007F7A42"/>
    <w:rsid w:val="007F7D68"/>
    <w:rsid w:val="007F7E72"/>
    <w:rsid w:val="007F7F27"/>
    <w:rsid w:val="007F7FA9"/>
    <w:rsid w:val="008001F4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832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BF9"/>
    <w:rsid w:val="00811D7A"/>
    <w:rsid w:val="00811E38"/>
    <w:rsid w:val="00811E52"/>
    <w:rsid w:val="0081283E"/>
    <w:rsid w:val="00812906"/>
    <w:rsid w:val="00812A39"/>
    <w:rsid w:val="00812D8F"/>
    <w:rsid w:val="00812E6C"/>
    <w:rsid w:val="00813282"/>
    <w:rsid w:val="008135D4"/>
    <w:rsid w:val="00813714"/>
    <w:rsid w:val="00813DDB"/>
    <w:rsid w:val="00813E1D"/>
    <w:rsid w:val="00813E46"/>
    <w:rsid w:val="00813EE6"/>
    <w:rsid w:val="00814685"/>
    <w:rsid w:val="008149BD"/>
    <w:rsid w:val="00814A98"/>
    <w:rsid w:val="00814C90"/>
    <w:rsid w:val="00814CCD"/>
    <w:rsid w:val="00814DF1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67E"/>
    <w:rsid w:val="00822A42"/>
    <w:rsid w:val="00822F66"/>
    <w:rsid w:val="00822FCB"/>
    <w:rsid w:val="00823109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5128"/>
    <w:rsid w:val="00825364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75"/>
    <w:rsid w:val="008268F7"/>
    <w:rsid w:val="00826A3F"/>
    <w:rsid w:val="00826DD9"/>
    <w:rsid w:val="00826F3B"/>
    <w:rsid w:val="0082769B"/>
    <w:rsid w:val="008276AA"/>
    <w:rsid w:val="008277BB"/>
    <w:rsid w:val="00827843"/>
    <w:rsid w:val="008278B6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8CE"/>
    <w:rsid w:val="00835962"/>
    <w:rsid w:val="00835A54"/>
    <w:rsid w:val="00835B66"/>
    <w:rsid w:val="00835CF0"/>
    <w:rsid w:val="00835D0A"/>
    <w:rsid w:val="008365A5"/>
    <w:rsid w:val="008366AA"/>
    <w:rsid w:val="008367A8"/>
    <w:rsid w:val="008368AD"/>
    <w:rsid w:val="008368C4"/>
    <w:rsid w:val="00836ABB"/>
    <w:rsid w:val="00836B87"/>
    <w:rsid w:val="00836D2F"/>
    <w:rsid w:val="00836D76"/>
    <w:rsid w:val="00836F58"/>
    <w:rsid w:val="00837011"/>
    <w:rsid w:val="008373CF"/>
    <w:rsid w:val="008377FA"/>
    <w:rsid w:val="008379FE"/>
    <w:rsid w:val="00837D3A"/>
    <w:rsid w:val="008407FC"/>
    <w:rsid w:val="00840AC7"/>
    <w:rsid w:val="00840B10"/>
    <w:rsid w:val="0084100D"/>
    <w:rsid w:val="008410FC"/>
    <w:rsid w:val="008413ED"/>
    <w:rsid w:val="00841503"/>
    <w:rsid w:val="0084155A"/>
    <w:rsid w:val="008415E5"/>
    <w:rsid w:val="00841C8D"/>
    <w:rsid w:val="00841D3B"/>
    <w:rsid w:val="00841F8E"/>
    <w:rsid w:val="008420C1"/>
    <w:rsid w:val="0084274E"/>
    <w:rsid w:val="00842AEF"/>
    <w:rsid w:val="00842B1A"/>
    <w:rsid w:val="008433E4"/>
    <w:rsid w:val="0084372F"/>
    <w:rsid w:val="00843ADF"/>
    <w:rsid w:val="008442D5"/>
    <w:rsid w:val="008445E6"/>
    <w:rsid w:val="00844B88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62A1"/>
    <w:rsid w:val="008464F4"/>
    <w:rsid w:val="008469A9"/>
    <w:rsid w:val="00846B04"/>
    <w:rsid w:val="00846BB6"/>
    <w:rsid w:val="00846E75"/>
    <w:rsid w:val="008470EF"/>
    <w:rsid w:val="0084729F"/>
    <w:rsid w:val="008472EF"/>
    <w:rsid w:val="00847573"/>
    <w:rsid w:val="00847C25"/>
    <w:rsid w:val="00847D9F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80D"/>
    <w:rsid w:val="0086384C"/>
    <w:rsid w:val="00863EF2"/>
    <w:rsid w:val="00864490"/>
    <w:rsid w:val="008646C1"/>
    <w:rsid w:val="008646C5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B8D"/>
    <w:rsid w:val="00865BE6"/>
    <w:rsid w:val="00865D8A"/>
    <w:rsid w:val="00865ECC"/>
    <w:rsid w:val="0086614E"/>
    <w:rsid w:val="008661C6"/>
    <w:rsid w:val="0086656A"/>
    <w:rsid w:val="00866FCD"/>
    <w:rsid w:val="0086727B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F93"/>
    <w:rsid w:val="008770EB"/>
    <w:rsid w:val="00877126"/>
    <w:rsid w:val="008779CD"/>
    <w:rsid w:val="00877C3F"/>
    <w:rsid w:val="00877E6A"/>
    <w:rsid w:val="00877ED5"/>
    <w:rsid w:val="008802E9"/>
    <w:rsid w:val="008803D2"/>
    <w:rsid w:val="008804FD"/>
    <w:rsid w:val="00880606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C5"/>
    <w:rsid w:val="00884E35"/>
    <w:rsid w:val="0088514E"/>
    <w:rsid w:val="00885194"/>
    <w:rsid w:val="008851A5"/>
    <w:rsid w:val="0088525C"/>
    <w:rsid w:val="008853C1"/>
    <w:rsid w:val="00885573"/>
    <w:rsid w:val="0088566C"/>
    <w:rsid w:val="00885762"/>
    <w:rsid w:val="00885AAF"/>
    <w:rsid w:val="00885B03"/>
    <w:rsid w:val="00885DF5"/>
    <w:rsid w:val="00885F58"/>
    <w:rsid w:val="00885FB9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9D9"/>
    <w:rsid w:val="00887CA5"/>
    <w:rsid w:val="00887E89"/>
    <w:rsid w:val="00887EEF"/>
    <w:rsid w:val="008902AE"/>
    <w:rsid w:val="008907B0"/>
    <w:rsid w:val="00890B94"/>
    <w:rsid w:val="0089110D"/>
    <w:rsid w:val="0089141C"/>
    <w:rsid w:val="008916D3"/>
    <w:rsid w:val="008918D0"/>
    <w:rsid w:val="00891923"/>
    <w:rsid w:val="00891C40"/>
    <w:rsid w:val="00891E9E"/>
    <w:rsid w:val="00891F47"/>
    <w:rsid w:val="00892413"/>
    <w:rsid w:val="00892535"/>
    <w:rsid w:val="008929A9"/>
    <w:rsid w:val="00892AA6"/>
    <w:rsid w:val="00892D10"/>
    <w:rsid w:val="00892D1A"/>
    <w:rsid w:val="00892D3C"/>
    <w:rsid w:val="00892EE0"/>
    <w:rsid w:val="00892FD6"/>
    <w:rsid w:val="0089312F"/>
    <w:rsid w:val="008937E4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207"/>
    <w:rsid w:val="008977CB"/>
    <w:rsid w:val="0089794E"/>
    <w:rsid w:val="00897BC8"/>
    <w:rsid w:val="008A019B"/>
    <w:rsid w:val="008A0470"/>
    <w:rsid w:val="008A0DF8"/>
    <w:rsid w:val="008A102E"/>
    <w:rsid w:val="008A10BC"/>
    <w:rsid w:val="008A10E2"/>
    <w:rsid w:val="008A1316"/>
    <w:rsid w:val="008A13D4"/>
    <w:rsid w:val="008A1609"/>
    <w:rsid w:val="008A1B2A"/>
    <w:rsid w:val="008A1EAC"/>
    <w:rsid w:val="008A1F6D"/>
    <w:rsid w:val="008A2153"/>
    <w:rsid w:val="008A22E9"/>
    <w:rsid w:val="008A248C"/>
    <w:rsid w:val="008A29DC"/>
    <w:rsid w:val="008A2A9B"/>
    <w:rsid w:val="008A30D6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D0"/>
    <w:rsid w:val="008B0D2E"/>
    <w:rsid w:val="008B0F65"/>
    <w:rsid w:val="008B10D8"/>
    <w:rsid w:val="008B1693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15A"/>
    <w:rsid w:val="008C0395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5488"/>
    <w:rsid w:val="008C5C42"/>
    <w:rsid w:val="008C5DC3"/>
    <w:rsid w:val="008C5F71"/>
    <w:rsid w:val="008C5FEB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23B"/>
    <w:rsid w:val="008D39F4"/>
    <w:rsid w:val="008D3B22"/>
    <w:rsid w:val="008D3E4B"/>
    <w:rsid w:val="008D4468"/>
    <w:rsid w:val="008D4565"/>
    <w:rsid w:val="008D461C"/>
    <w:rsid w:val="008D4BBD"/>
    <w:rsid w:val="008D4CC7"/>
    <w:rsid w:val="008D4E43"/>
    <w:rsid w:val="008D4F99"/>
    <w:rsid w:val="008D5BA1"/>
    <w:rsid w:val="008D5FF5"/>
    <w:rsid w:val="008D6032"/>
    <w:rsid w:val="008D6040"/>
    <w:rsid w:val="008D605E"/>
    <w:rsid w:val="008D6584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96A"/>
    <w:rsid w:val="008E0F52"/>
    <w:rsid w:val="008E114D"/>
    <w:rsid w:val="008E123D"/>
    <w:rsid w:val="008E135B"/>
    <w:rsid w:val="008E1BDF"/>
    <w:rsid w:val="008E20F9"/>
    <w:rsid w:val="008E2739"/>
    <w:rsid w:val="008E281D"/>
    <w:rsid w:val="008E28F4"/>
    <w:rsid w:val="008E2CF2"/>
    <w:rsid w:val="008E2DB4"/>
    <w:rsid w:val="008E2E32"/>
    <w:rsid w:val="008E3057"/>
    <w:rsid w:val="008E312C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5DB4"/>
    <w:rsid w:val="008E6042"/>
    <w:rsid w:val="008E63C7"/>
    <w:rsid w:val="008E68DE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58E"/>
    <w:rsid w:val="008F4657"/>
    <w:rsid w:val="008F4987"/>
    <w:rsid w:val="008F49B1"/>
    <w:rsid w:val="008F4E34"/>
    <w:rsid w:val="008F512F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FC0"/>
    <w:rsid w:val="008F7678"/>
    <w:rsid w:val="008F7DFD"/>
    <w:rsid w:val="008F7E08"/>
    <w:rsid w:val="009008BC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38C"/>
    <w:rsid w:val="0090243D"/>
    <w:rsid w:val="0090250B"/>
    <w:rsid w:val="00902683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76"/>
    <w:rsid w:val="009057B2"/>
    <w:rsid w:val="0090592B"/>
    <w:rsid w:val="00905A04"/>
    <w:rsid w:val="00905EA5"/>
    <w:rsid w:val="00905FC6"/>
    <w:rsid w:val="00906887"/>
    <w:rsid w:val="00906AF6"/>
    <w:rsid w:val="009071F1"/>
    <w:rsid w:val="0090727B"/>
    <w:rsid w:val="0090745A"/>
    <w:rsid w:val="00907734"/>
    <w:rsid w:val="0090783B"/>
    <w:rsid w:val="00907A83"/>
    <w:rsid w:val="00907EFA"/>
    <w:rsid w:val="00907F8B"/>
    <w:rsid w:val="00910130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B3"/>
    <w:rsid w:val="00915B81"/>
    <w:rsid w:val="00915E26"/>
    <w:rsid w:val="00915EB3"/>
    <w:rsid w:val="00916068"/>
    <w:rsid w:val="0091640A"/>
    <w:rsid w:val="00916542"/>
    <w:rsid w:val="00916945"/>
    <w:rsid w:val="00917341"/>
    <w:rsid w:val="00917368"/>
    <w:rsid w:val="00917522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23C0"/>
    <w:rsid w:val="0092261F"/>
    <w:rsid w:val="00922C15"/>
    <w:rsid w:val="009231FF"/>
    <w:rsid w:val="009233A9"/>
    <w:rsid w:val="0092376E"/>
    <w:rsid w:val="009239BD"/>
    <w:rsid w:val="00923A33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EFB"/>
    <w:rsid w:val="00925FF7"/>
    <w:rsid w:val="009263E9"/>
    <w:rsid w:val="00926818"/>
    <w:rsid w:val="00926B9C"/>
    <w:rsid w:val="00926BF5"/>
    <w:rsid w:val="00926C6A"/>
    <w:rsid w:val="00926FF7"/>
    <w:rsid w:val="00927099"/>
    <w:rsid w:val="009270AF"/>
    <w:rsid w:val="009273DF"/>
    <w:rsid w:val="009274BB"/>
    <w:rsid w:val="00927523"/>
    <w:rsid w:val="0092765E"/>
    <w:rsid w:val="00927A74"/>
    <w:rsid w:val="00927D2D"/>
    <w:rsid w:val="00927F2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962"/>
    <w:rsid w:val="00931F15"/>
    <w:rsid w:val="00931F74"/>
    <w:rsid w:val="009322D5"/>
    <w:rsid w:val="00932458"/>
    <w:rsid w:val="0093265C"/>
    <w:rsid w:val="0093277D"/>
    <w:rsid w:val="00932A5B"/>
    <w:rsid w:val="0093326C"/>
    <w:rsid w:val="0093328A"/>
    <w:rsid w:val="009335FC"/>
    <w:rsid w:val="0093373F"/>
    <w:rsid w:val="00933846"/>
    <w:rsid w:val="00933F20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51B4"/>
    <w:rsid w:val="00935393"/>
    <w:rsid w:val="009353C8"/>
    <w:rsid w:val="009355D8"/>
    <w:rsid w:val="0093579C"/>
    <w:rsid w:val="0093588E"/>
    <w:rsid w:val="00935F46"/>
    <w:rsid w:val="0093616A"/>
    <w:rsid w:val="0093617E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F8A"/>
    <w:rsid w:val="00946538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50539"/>
    <w:rsid w:val="00950582"/>
    <w:rsid w:val="00950848"/>
    <w:rsid w:val="009509D6"/>
    <w:rsid w:val="00950A51"/>
    <w:rsid w:val="00950B91"/>
    <w:rsid w:val="00950BA0"/>
    <w:rsid w:val="009512F7"/>
    <w:rsid w:val="00951756"/>
    <w:rsid w:val="00951968"/>
    <w:rsid w:val="00951D95"/>
    <w:rsid w:val="00952134"/>
    <w:rsid w:val="009521ED"/>
    <w:rsid w:val="0095225B"/>
    <w:rsid w:val="009522A2"/>
    <w:rsid w:val="00952395"/>
    <w:rsid w:val="00952941"/>
    <w:rsid w:val="00952B9F"/>
    <w:rsid w:val="009531FB"/>
    <w:rsid w:val="00953286"/>
    <w:rsid w:val="009539A7"/>
    <w:rsid w:val="00953C11"/>
    <w:rsid w:val="00954385"/>
    <w:rsid w:val="009546F5"/>
    <w:rsid w:val="00954B96"/>
    <w:rsid w:val="00954CB7"/>
    <w:rsid w:val="00954E24"/>
    <w:rsid w:val="0095507F"/>
    <w:rsid w:val="0095516D"/>
    <w:rsid w:val="009552A7"/>
    <w:rsid w:val="00955583"/>
    <w:rsid w:val="00955701"/>
    <w:rsid w:val="0095575C"/>
    <w:rsid w:val="00955945"/>
    <w:rsid w:val="00955AD1"/>
    <w:rsid w:val="00955CE5"/>
    <w:rsid w:val="00956450"/>
    <w:rsid w:val="0095655C"/>
    <w:rsid w:val="009566AD"/>
    <w:rsid w:val="00956D12"/>
    <w:rsid w:val="00956EC0"/>
    <w:rsid w:val="009571A1"/>
    <w:rsid w:val="0095726D"/>
    <w:rsid w:val="009573ED"/>
    <w:rsid w:val="009574E1"/>
    <w:rsid w:val="00957517"/>
    <w:rsid w:val="00957933"/>
    <w:rsid w:val="0095796D"/>
    <w:rsid w:val="0096009C"/>
    <w:rsid w:val="009600CE"/>
    <w:rsid w:val="00960598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CE6"/>
    <w:rsid w:val="00961E74"/>
    <w:rsid w:val="00961EDD"/>
    <w:rsid w:val="009624CC"/>
    <w:rsid w:val="0096263A"/>
    <w:rsid w:val="0096268B"/>
    <w:rsid w:val="009626F5"/>
    <w:rsid w:val="00962822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540"/>
    <w:rsid w:val="00972895"/>
    <w:rsid w:val="00972AF5"/>
    <w:rsid w:val="00972D77"/>
    <w:rsid w:val="009731C7"/>
    <w:rsid w:val="00973587"/>
    <w:rsid w:val="0097387F"/>
    <w:rsid w:val="00973B72"/>
    <w:rsid w:val="00974096"/>
    <w:rsid w:val="009742B8"/>
    <w:rsid w:val="00974733"/>
    <w:rsid w:val="009748A4"/>
    <w:rsid w:val="00974CD6"/>
    <w:rsid w:val="00974DC5"/>
    <w:rsid w:val="00975069"/>
    <w:rsid w:val="0097549D"/>
    <w:rsid w:val="00975605"/>
    <w:rsid w:val="0097563F"/>
    <w:rsid w:val="0097575A"/>
    <w:rsid w:val="00975E2A"/>
    <w:rsid w:val="00976090"/>
    <w:rsid w:val="0097626A"/>
    <w:rsid w:val="009764EB"/>
    <w:rsid w:val="009765BA"/>
    <w:rsid w:val="00976687"/>
    <w:rsid w:val="00976735"/>
    <w:rsid w:val="00976B08"/>
    <w:rsid w:val="00976B6D"/>
    <w:rsid w:val="00976C51"/>
    <w:rsid w:val="00976E67"/>
    <w:rsid w:val="00976ED2"/>
    <w:rsid w:val="00976FB6"/>
    <w:rsid w:val="00977974"/>
    <w:rsid w:val="0097798A"/>
    <w:rsid w:val="0098036C"/>
    <w:rsid w:val="009808AD"/>
    <w:rsid w:val="0098097F"/>
    <w:rsid w:val="00980C04"/>
    <w:rsid w:val="00980E66"/>
    <w:rsid w:val="00980EC4"/>
    <w:rsid w:val="00981447"/>
    <w:rsid w:val="00981EC9"/>
    <w:rsid w:val="00981EE4"/>
    <w:rsid w:val="00981EEF"/>
    <w:rsid w:val="0098203D"/>
    <w:rsid w:val="00982103"/>
    <w:rsid w:val="00982120"/>
    <w:rsid w:val="009822B6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7B3"/>
    <w:rsid w:val="00984C5B"/>
    <w:rsid w:val="00984CA9"/>
    <w:rsid w:val="00984E2D"/>
    <w:rsid w:val="00985384"/>
    <w:rsid w:val="0098541B"/>
    <w:rsid w:val="00985449"/>
    <w:rsid w:val="009854E3"/>
    <w:rsid w:val="009858E9"/>
    <w:rsid w:val="00985925"/>
    <w:rsid w:val="009859CC"/>
    <w:rsid w:val="00985C44"/>
    <w:rsid w:val="00985EF7"/>
    <w:rsid w:val="00986010"/>
    <w:rsid w:val="00986292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57E"/>
    <w:rsid w:val="00990593"/>
    <w:rsid w:val="009905FD"/>
    <w:rsid w:val="00990777"/>
    <w:rsid w:val="009907EC"/>
    <w:rsid w:val="00990A4D"/>
    <w:rsid w:val="00990DBB"/>
    <w:rsid w:val="00990F5C"/>
    <w:rsid w:val="00990F8E"/>
    <w:rsid w:val="00991107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612"/>
    <w:rsid w:val="0099667A"/>
    <w:rsid w:val="0099668E"/>
    <w:rsid w:val="00996962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A025C"/>
    <w:rsid w:val="009A030E"/>
    <w:rsid w:val="009A0A88"/>
    <w:rsid w:val="009A10EA"/>
    <w:rsid w:val="009A17AE"/>
    <w:rsid w:val="009A195F"/>
    <w:rsid w:val="009A1F37"/>
    <w:rsid w:val="009A20DD"/>
    <w:rsid w:val="009A2271"/>
    <w:rsid w:val="009A257B"/>
    <w:rsid w:val="009A2678"/>
    <w:rsid w:val="009A2718"/>
    <w:rsid w:val="009A2836"/>
    <w:rsid w:val="009A29C0"/>
    <w:rsid w:val="009A2EC1"/>
    <w:rsid w:val="009A2EFC"/>
    <w:rsid w:val="009A2FA3"/>
    <w:rsid w:val="009A3650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C42"/>
    <w:rsid w:val="009A4DB9"/>
    <w:rsid w:val="009A5225"/>
    <w:rsid w:val="009A5262"/>
    <w:rsid w:val="009A5596"/>
    <w:rsid w:val="009A5B16"/>
    <w:rsid w:val="009A5C2F"/>
    <w:rsid w:val="009A5F2D"/>
    <w:rsid w:val="009A60C2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E23"/>
    <w:rsid w:val="009B210B"/>
    <w:rsid w:val="009B2195"/>
    <w:rsid w:val="009B21C7"/>
    <w:rsid w:val="009B22AE"/>
    <w:rsid w:val="009B2475"/>
    <w:rsid w:val="009B2799"/>
    <w:rsid w:val="009B28EB"/>
    <w:rsid w:val="009B2B10"/>
    <w:rsid w:val="009B2DD6"/>
    <w:rsid w:val="009B303B"/>
    <w:rsid w:val="009B3239"/>
    <w:rsid w:val="009B331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1ED"/>
    <w:rsid w:val="009C7299"/>
    <w:rsid w:val="009C780F"/>
    <w:rsid w:val="009C792D"/>
    <w:rsid w:val="009C7B8F"/>
    <w:rsid w:val="009C7F20"/>
    <w:rsid w:val="009D0004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CE3"/>
    <w:rsid w:val="009D3090"/>
    <w:rsid w:val="009D3196"/>
    <w:rsid w:val="009D324B"/>
    <w:rsid w:val="009D3257"/>
    <w:rsid w:val="009D326C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9EC"/>
    <w:rsid w:val="009E0AFC"/>
    <w:rsid w:val="009E0C2D"/>
    <w:rsid w:val="009E0DD0"/>
    <w:rsid w:val="009E128E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E66"/>
    <w:rsid w:val="009E2F0F"/>
    <w:rsid w:val="009E34F6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F00E6"/>
    <w:rsid w:val="009F064B"/>
    <w:rsid w:val="009F09ED"/>
    <w:rsid w:val="009F0B38"/>
    <w:rsid w:val="009F0BC8"/>
    <w:rsid w:val="009F0C71"/>
    <w:rsid w:val="009F0FC0"/>
    <w:rsid w:val="009F111A"/>
    <w:rsid w:val="009F1291"/>
    <w:rsid w:val="009F1503"/>
    <w:rsid w:val="009F193B"/>
    <w:rsid w:val="009F1AD8"/>
    <w:rsid w:val="009F1B77"/>
    <w:rsid w:val="009F1DBD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C72"/>
    <w:rsid w:val="009F2CB6"/>
    <w:rsid w:val="009F3058"/>
    <w:rsid w:val="009F3381"/>
    <w:rsid w:val="009F3D58"/>
    <w:rsid w:val="009F3D87"/>
    <w:rsid w:val="009F3EEC"/>
    <w:rsid w:val="009F442F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DB6"/>
    <w:rsid w:val="00A00F75"/>
    <w:rsid w:val="00A0118D"/>
    <w:rsid w:val="00A0131A"/>
    <w:rsid w:val="00A0193C"/>
    <w:rsid w:val="00A01A7F"/>
    <w:rsid w:val="00A01D81"/>
    <w:rsid w:val="00A01E68"/>
    <w:rsid w:val="00A0224B"/>
    <w:rsid w:val="00A02631"/>
    <w:rsid w:val="00A027E6"/>
    <w:rsid w:val="00A02967"/>
    <w:rsid w:val="00A02AE3"/>
    <w:rsid w:val="00A02D6D"/>
    <w:rsid w:val="00A03001"/>
    <w:rsid w:val="00A0390C"/>
    <w:rsid w:val="00A03ABB"/>
    <w:rsid w:val="00A03B62"/>
    <w:rsid w:val="00A047DD"/>
    <w:rsid w:val="00A04806"/>
    <w:rsid w:val="00A0486D"/>
    <w:rsid w:val="00A048A1"/>
    <w:rsid w:val="00A04F19"/>
    <w:rsid w:val="00A05150"/>
    <w:rsid w:val="00A05186"/>
    <w:rsid w:val="00A05C6C"/>
    <w:rsid w:val="00A05DC9"/>
    <w:rsid w:val="00A05FC1"/>
    <w:rsid w:val="00A061A5"/>
    <w:rsid w:val="00A062F3"/>
    <w:rsid w:val="00A06817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DB"/>
    <w:rsid w:val="00A11E57"/>
    <w:rsid w:val="00A1221F"/>
    <w:rsid w:val="00A123B5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AA1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20123"/>
    <w:rsid w:val="00A2028F"/>
    <w:rsid w:val="00A20526"/>
    <w:rsid w:val="00A205AF"/>
    <w:rsid w:val="00A20A89"/>
    <w:rsid w:val="00A20D44"/>
    <w:rsid w:val="00A20D47"/>
    <w:rsid w:val="00A20DFC"/>
    <w:rsid w:val="00A20EA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583"/>
    <w:rsid w:val="00A2468C"/>
    <w:rsid w:val="00A24735"/>
    <w:rsid w:val="00A24B50"/>
    <w:rsid w:val="00A24DD8"/>
    <w:rsid w:val="00A25065"/>
    <w:rsid w:val="00A25811"/>
    <w:rsid w:val="00A2592F"/>
    <w:rsid w:val="00A25E9D"/>
    <w:rsid w:val="00A25F05"/>
    <w:rsid w:val="00A2602F"/>
    <w:rsid w:val="00A261F0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3B"/>
    <w:rsid w:val="00A303E0"/>
    <w:rsid w:val="00A304F4"/>
    <w:rsid w:val="00A30794"/>
    <w:rsid w:val="00A30AD2"/>
    <w:rsid w:val="00A30E0D"/>
    <w:rsid w:val="00A30E56"/>
    <w:rsid w:val="00A314B8"/>
    <w:rsid w:val="00A31894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E0"/>
    <w:rsid w:val="00A41ADF"/>
    <w:rsid w:val="00A41D90"/>
    <w:rsid w:val="00A41E93"/>
    <w:rsid w:val="00A41F6A"/>
    <w:rsid w:val="00A41FDD"/>
    <w:rsid w:val="00A42293"/>
    <w:rsid w:val="00A4246F"/>
    <w:rsid w:val="00A42493"/>
    <w:rsid w:val="00A424B7"/>
    <w:rsid w:val="00A43027"/>
    <w:rsid w:val="00A4358D"/>
    <w:rsid w:val="00A43718"/>
    <w:rsid w:val="00A43849"/>
    <w:rsid w:val="00A4390D"/>
    <w:rsid w:val="00A43B9D"/>
    <w:rsid w:val="00A43BCA"/>
    <w:rsid w:val="00A43BD9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F3F"/>
    <w:rsid w:val="00A57020"/>
    <w:rsid w:val="00A5734E"/>
    <w:rsid w:val="00A57694"/>
    <w:rsid w:val="00A57BF1"/>
    <w:rsid w:val="00A57DBA"/>
    <w:rsid w:val="00A6020D"/>
    <w:rsid w:val="00A60469"/>
    <w:rsid w:val="00A60744"/>
    <w:rsid w:val="00A60C22"/>
    <w:rsid w:val="00A60C40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7B6"/>
    <w:rsid w:val="00A65836"/>
    <w:rsid w:val="00A6598F"/>
    <w:rsid w:val="00A65AB6"/>
    <w:rsid w:val="00A65BBB"/>
    <w:rsid w:val="00A66781"/>
    <w:rsid w:val="00A667E5"/>
    <w:rsid w:val="00A66A64"/>
    <w:rsid w:val="00A66AA2"/>
    <w:rsid w:val="00A6774E"/>
    <w:rsid w:val="00A67B6F"/>
    <w:rsid w:val="00A67E4E"/>
    <w:rsid w:val="00A67EC3"/>
    <w:rsid w:val="00A700B8"/>
    <w:rsid w:val="00A70202"/>
    <w:rsid w:val="00A70615"/>
    <w:rsid w:val="00A70CD1"/>
    <w:rsid w:val="00A710C9"/>
    <w:rsid w:val="00A710D4"/>
    <w:rsid w:val="00A716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59E"/>
    <w:rsid w:val="00A80ADC"/>
    <w:rsid w:val="00A80B6B"/>
    <w:rsid w:val="00A80C9E"/>
    <w:rsid w:val="00A813F7"/>
    <w:rsid w:val="00A81907"/>
    <w:rsid w:val="00A81B0F"/>
    <w:rsid w:val="00A81E46"/>
    <w:rsid w:val="00A82004"/>
    <w:rsid w:val="00A82197"/>
    <w:rsid w:val="00A8227E"/>
    <w:rsid w:val="00A82826"/>
    <w:rsid w:val="00A82885"/>
    <w:rsid w:val="00A82E36"/>
    <w:rsid w:val="00A82E59"/>
    <w:rsid w:val="00A82F0D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992"/>
    <w:rsid w:val="00A85B79"/>
    <w:rsid w:val="00A85DF9"/>
    <w:rsid w:val="00A86045"/>
    <w:rsid w:val="00A86633"/>
    <w:rsid w:val="00A86C3C"/>
    <w:rsid w:val="00A8719A"/>
    <w:rsid w:val="00A87354"/>
    <w:rsid w:val="00A875B8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6E6"/>
    <w:rsid w:val="00A9387A"/>
    <w:rsid w:val="00A938E6"/>
    <w:rsid w:val="00A93947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B56"/>
    <w:rsid w:val="00A95C86"/>
    <w:rsid w:val="00A95D94"/>
    <w:rsid w:val="00A95DE6"/>
    <w:rsid w:val="00A9605A"/>
    <w:rsid w:val="00A96230"/>
    <w:rsid w:val="00A9659F"/>
    <w:rsid w:val="00A9689B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DAD"/>
    <w:rsid w:val="00AA110E"/>
    <w:rsid w:val="00AA114D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5D6"/>
    <w:rsid w:val="00AA2A80"/>
    <w:rsid w:val="00AA2DEE"/>
    <w:rsid w:val="00AA2E42"/>
    <w:rsid w:val="00AA2E50"/>
    <w:rsid w:val="00AA2FBD"/>
    <w:rsid w:val="00AA2FFD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9C"/>
    <w:rsid w:val="00AA564C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B0A"/>
    <w:rsid w:val="00AB0B0D"/>
    <w:rsid w:val="00AB0D0C"/>
    <w:rsid w:val="00AB179A"/>
    <w:rsid w:val="00AB193C"/>
    <w:rsid w:val="00AB2354"/>
    <w:rsid w:val="00AB2873"/>
    <w:rsid w:val="00AB3081"/>
    <w:rsid w:val="00AB3248"/>
    <w:rsid w:val="00AB351D"/>
    <w:rsid w:val="00AB36DC"/>
    <w:rsid w:val="00AB390D"/>
    <w:rsid w:val="00AB3B1F"/>
    <w:rsid w:val="00AB3DF1"/>
    <w:rsid w:val="00AB4008"/>
    <w:rsid w:val="00AB418D"/>
    <w:rsid w:val="00AB4269"/>
    <w:rsid w:val="00AB4299"/>
    <w:rsid w:val="00AB493B"/>
    <w:rsid w:val="00AB4E2E"/>
    <w:rsid w:val="00AB59EF"/>
    <w:rsid w:val="00AB5C7D"/>
    <w:rsid w:val="00AB6207"/>
    <w:rsid w:val="00AB6382"/>
    <w:rsid w:val="00AB6447"/>
    <w:rsid w:val="00AB6565"/>
    <w:rsid w:val="00AB65CD"/>
    <w:rsid w:val="00AB695B"/>
    <w:rsid w:val="00AB6EA6"/>
    <w:rsid w:val="00AB7888"/>
    <w:rsid w:val="00AB7C44"/>
    <w:rsid w:val="00AB7FC8"/>
    <w:rsid w:val="00AC02C1"/>
    <w:rsid w:val="00AC02D3"/>
    <w:rsid w:val="00AC045A"/>
    <w:rsid w:val="00AC047D"/>
    <w:rsid w:val="00AC052A"/>
    <w:rsid w:val="00AC06D6"/>
    <w:rsid w:val="00AC0A40"/>
    <w:rsid w:val="00AC0AB6"/>
    <w:rsid w:val="00AC0C22"/>
    <w:rsid w:val="00AC1570"/>
    <w:rsid w:val="00AC188C"/>
    <w:rsid w:val="00AC1891"/>
    <w:rsid w:val="00AC1AD8"/>
    <w:rsid w:val="00AC1C26"/>
    <w:rsid w:val="00AC1F00"/>
    <w:rsid w:val="00AC1F85"/>
    <w:rsid w:val="00AC26F2"/>
    <w:rsid w:val="00AC273A"/>
    <w:rsid w:val="00AC2B12"/>
    <w:rsid w:val="00AC33FE"/>
    <w:rsid w:val="00AC349D"/>
    <w:rsid w:val="00AC34B9"/>
    <w:rsid w:val="00AC3614"/>
    <w:rsid w:val="00AC380A"/>
    <w:rsid w:val="00AC39D5"/>
    <w:rsid w:val="00AC3A7E"/>
    <w:rsid w:val="00AC3BDE"/>
    <w:rsid w:val="00AC3EC3"/>
    <w:rsid w:val="00AC4343"/>
    <w:rsid w:val="00AC490E"/>
    <w:rsid w:val="00AC5065"/>
    <w:rsid w:val="00AC54E1"/>
    <w:rsid w:val="00AC5874"/>
    <w:rsid w:val="00AC589B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66B"/>
    <w:rsid w:val="00AC77FC"/>
    <w:rsid w:val="00AC78D8"/>
    <w:rsid w:val="00AC7961"/>
    <w:rsid w:val="00AC7C8B"/>
    <w:rsid w:val="00AC7D90"/>
    <w:rsid w:val="00AD015E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A2D"/>
    <w:rsid w:val="00AD2F65"/>
    <w:rsid w:val="00AD31CB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29"/>
    <w:rsid w:val="00AD5AFB"/>
    <w:rsid w:val="00AD5D19"/>
    <w:rsid w:val="00AD5D2F"/>
    <w:rsid w:val="00AD5DB4"/>
    <w:rsid w:val="00AD5E1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CE1"/>
    <w:rsid w:val="00AE2D4E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8D9"/>
    <w:rsid w:val="00AE6C06"/>
    <w:rsid w:val="00AE73DD"/>
    <w:rsid w:val="00AE74C7"/>
    <w:rsid w:val="00AE7518"/>
    <w:rsid w:val="00AE7788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A62"/>
    <w:rsid w:val="00AF1C7D"/>
    <w:rsid w:val="00AF1DF4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5A5F"/>
    <w:rsid w:val="00AF5C0F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5051"/>
    <w:rsid w:val="00B06075"/>
    <w:rsid w:val="00B0625D"/>
    <w:rsid w:val="00B067B0"/>
    <w:rsid w:val="00B06837"/>
    <w:rsid w:val="00B069D5"/>
    <w:rsid w:val="00B06A7D"/>
    <w:rsid w:val="00B06B6C"/>
    <w:rsid w:val="00B06BDC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1198"/>
    <w:rsid w:val="00B11941"/>
    <w:rsid w:val="00B11C6F"/>
    <w:rsid w:val="00B11EEF"/>
    <w:rsid w:val="00B11FBF"/>
    <w:rsid w:val="00B12103"/>
    <w:rsid w:val="00B122BE"/>
    <w:rsid w:val="00B1260B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F8D"/>
    <w:rsid w:val="00B15046"/>
    <w:rsid w:val="00B1513F"/>
    <w:rsid w:val="00B15535"/>
    <w:rsid w:val="00B155D4"/>
    <w:rsid w:val="00B1577C"/>
    <w:rsid w:val="00B157F6"/>
    <w:rsid w:val="00B159A0"/>
    <w:rsid w:val="00B15C43"/>
    <w:rsid w:val="00B15D62"/>
    <w:rsid w:val="00B15DE7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E16"/>
    <w:rsid w:val="00B20EF0"/>
    <w:rsid w:val="00B210BC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421"/>
    <w:rsid w:val="00B30716"/>
    <w:rsid w:val="00B30738"/>
    <w:rsid w:val="00B30B70"/>
    <w:rsid w:val="00B30CFE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32EE"/>
    <w:rsid w:val="00B33324"/>
    <w:rsid w:val="00B33534"/>
    <w:rsid w:val="00B3366D"/>
    <w:rsid w:val="00B336FF"/>
    <w:rsid w:val="00B33B64"/>
    <w:rsid w:val="00B33C93"/>
    <w:rsid w:val="00B33D89"/>
    <w:rsid w:val="00B342E5"/>
    <w:rsid w:val="00B34958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336"/>
    <w:rsid w:val="00B40933"/>
    <w:rsid w:val="00B40958"/>
    <w:rsid w:val="00B40C1F"/>
    <w:rsid w:val="00B40D12"/>
    <w:rsid w:val="00B40D73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3074"/>
    <w:rsid w:val="00B43186"/>
    <w:rsid w:val="00B431B8"/>
    <w:rsid w:val="00B43347"/>
    <w:rsid w:val="00B43761"/>
    <w:rsid w:val="00B439A9"/>
    <w:rsid w:val="00B43AEA"/>
    <w:rsid w:val="00B43E31"/>
    <w:rsid w:val="00B43E60"/>
    <w:rsid w:val="00B43FE0"/>
    <w:rsid w:val="00B443CB"/>
    <w:rsid w:val="00B44435"/>
    <w:rsid w:val="00B446BE"/>
    <w:rsid w:val="00B44964"/>
    <w:rsid w:val="00B44A60"/>
    <w:rsid w:val="00B44BCF"/>
    <w:rsid w:val="00B44EDE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F94"/>
    <w:rsid w:val="00B464A6"/>
    <w:rsid w:val="00B46AF5"/>
    <w:rsid w:val="00B46E55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681"/>
    <w:rsid w:val="00B518B0"/>
    <w:rsid w:val="00B52021"/>
    <w:rsid w:val="00B5255A"/>
    <w:rsid w:val="00B5268B"/>
    <w:rsid w:val="00B528D0"/>
    <w:rsid w:val="00B52B09"/>
    <w:rsid w:val="00B5344B"/>
    <w:rsid w:val="00B534BA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51B"/>
    <w:rsid w:val="00B55572"/>
    <w:rsid w:val="00B5563D"/>
    <w:rsid w:val="00B55A57"/>
    <w:rsid w:val="00B55ADB"/>
    <w:rsid w:val="00B55F0C"/>
    <w:rsid w:val="00B55F13"/>
    <w:rsid w:val="00B55FAB"/>
    <w:rsid w:val="00B56487"/>
    <w:rsid w:val="00B5648B"/>
    <w:rsid w:val="00B564B6"/>
    <w:rsid w:val="00B56B81"/>
    <w:rsid w:val="00B57064"/>
    <w:rsid w:val="00B57081"/>
    <w:rsid w:val="00B572BE"/>
    <w:rsid w:val="00B5773E"/>
    <w:rsid w:val="00B601B9"/>
    <w:rsid w:val="00B604F5"/>
    <w:rsid w:val="00B60605"/>
    <w:rsid w:val="00B60A46"/>
    <w:rsid w:val="00B6106B"/>
    <w:rsid w:val="00B6150E"/>
    <w:rsid w:val="00B61E54"/>
    <w:rsid w:val="00B61FA9"/>
    <w:rsid w:val="00B62092"/>
    <w:rsid w:val="00B620EC"/>
    <w:rsid w:val="00B62266"/>
    <w:rsid w:val="00B623B5"/>
    <w:rsid w:val="00B627E1"/>
    <w:rsid w:val="00B62962"/>
    <w:rsid w:val="00B63157"/>
    <w:rsid w:val="00B63295"/>
    <w:rsid w:val="00B63337"/>
    <w:rsid w:val="00B6349C"/>
    <w:rsid w:val="00B63B8F"/>
    <w:rsid w:val="00B63FA7"/>
    <w:rsid w:val="00B6402D"/>
    <w:rsid w:val="00B641E3"/>
    <w:rsid w:val="00B642CB"/>
    <w:rsid w:val="00B64524"/>
    <w:rsid w:val="00B6475E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3C2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DE"/>
    <w:rsid w:val="00B76DC9"/>
    <w:rsid w:val="00B7704D"/>
    <w:rsid w:val="00B777D0"/>
    <w:rsid w:val="00B77DD3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71B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C2"/>
    <w:rsid w:val="00B9236B"/>
    <w:rsid w:val="00B9240D"/>
    <w:rsid w:val="00B93008"/>
    <w:rsid w:val="00B9327B"/>
    <w:rsid w:val="00B93398"/>
    <w:rsid w:val="00B9363F"/>
    <w:rsid w:val="00B93E8A"/>
    <w:rsid w:val="00B9405E"/>
    <w:rsid w:val="00B940DB"/>
    <w:rsid w:val="00B944AB"/>
    <w:rsid w:val="00B945C1"/>
    <w:rsid w:val="00B9475D"/>
    <w:rsid w:val="00B94A9B"/>
    <w:rsid w:val="00B94ACE"/>
    <w:rsid w:val="00B94E0E"/>
    <w:rsid w:val="00B94E6B"/>
    <w:rsid w:val="00B95281"/>
    <w:rsid w:val="00B954A9"/>
    <w:rsid w:val="00B95766"/>
    <w:rsid w:val="00B95BAF"/>
    <w:rsid w:val="00B95BD8"/>
    <w:rsid w:val="00B95BF9"/>
    <w:rsid w:val="00B961F0"/>
    <w:rsid w:val="00B961FE"/>
    <w:rsid w:val="00B962E6"/>
    <w:rsid w:val="00B96417"/>
    <w:rsid w:val="00B967AC"/>
    <w:rsid w:val="00B9682C"/>
    <w:rsid w:val="00B96867"/>
    <w:rsid w:val="00B968B4"/>
    <w:rsid w:val="00B96CF1"/>
    <w:rsid w:val="00B96D8A"/>
    <w:rsid w:val="00B96F17"/>
    <w:rsid w:val="00B970E3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92C"/>
    <w:rsid w:val="00BA09BE"/>
    <w:rsid w:val="00BA09C6"/>
    <w:rsid w:val="00BA0C89"/>
    <w:rsid w:val="00BA0D1E"/>
    <w:rsid w:val="00BA10FE"/>
    <w:rsid w:val="00BA1366"/>
    <w:rsid w:val="00BA1433"/>
    <w:rsid w:val="00BA1CCA"/>
    <w:rsid w:val="00BA1F08"/>
    <w:rsid w:val="00BA210C"/>
    <w:rsid w:val="00BA234D"/>
    <w:rsid w:val="00BA267D"/>
    <w:rsid w:val="00BA2814"/>
    <w:rsid w:val="00BA3288"/>
    <w:rsid w:val="00BA370D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E6C"/>
    <w:rsid w:val="00BA6128"/>
    <w:rsid w:val="00BA6159"/>
    <w:rsid w:val="00BA6465"/>
    <w:rsid w:val="00BA696D"/>
    <w:rsid w:val="00BA6B6A"/>
    <w:rsid w:val="00BA6B82"/>
    <w:rsid w:val="00BA6BB3"/>
    <w:rsid w:val="00BA6D4A"/>
    <w:rsid w:val="00BA6F99"/>
    <w:rsid w:val="00BA70AC"/>
    <w:rsid w:val="00BA792B"/>
    <w:rsid w:val="00BA7B4E"/>
    <w:rsid w:val="00BA7B57"/>
    <w:rsid w:val="00BA7D32"/>
    <w:rsid w:val="00BB01C7"/>
    <w:rsid w:val="00BB045C"/>
    <w:rsid w:val="00BB0461"/>
    <w:rsid w:val="00BB0CE5"/>
    <w:rsid w:val="00BB0D1E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C1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C6"/>
    <w:rsid w:val="00BC79E7"/>
    <w:rsid w:val="00BC7B0C"/>
    <w:rsid w:val="00BC7B94"/>
    <w:rsid w:val="00BC7BA6"/>
    <w:rsid w:val="00BD0338"/>
    <w:rsid w:val="00BD0958"/>
    <w:rsid w:val="00BD1253"/>
    <w:rsid w:val="00BD1301"/>
    <w:rsid w:val="00BD146E"/>
    <w:rsid w:val="00BD247A"/>
    <w:rsid w:val="00BD2519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86E"/>
    <w:rsid w:val="00BD694A"/>
    <w:rsid w:val="00BD6AA8"/>
    <w:rsid w:val="00BD6B36"/>
    <w:rsid w:val="00BD6D12"/>
    <w:rsid w:val="00BD6E55"/>
    <w:rsid w:val="00BD7132"/>
    <w:rsid w:val="00BD7327"/>
    <w:rsid w:val="00BD75B6"/>
    <w:rsid w:val="00BD778C"/>
    <w:rsid w:val="00BD7980"/>
    <w:rsid w:val="00BD7B2B"/>
    <w:rsid w:val="00BD7B68"/>
    <w:rsid w:val="00BE02B4"/>
    <w:rsid w:val="00BE03BC"/>
    <w:rsid w:val="00BE10DF"/>
    <w:rsid w:val="00BE11B5"/>
    <w:rsid w:val="00BE14E1"/>
    <w:rsid w:val="00BE1C28"/>
    <w:rsid w:val="00BE1F49"/>
    <w:rsid w:val="00BE23D4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CF5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6FA6"/>
    <w:rsid w:val="00BE7486"/>
    <w:rsid w:val="00BE79C0"/>
    <w:rsid w:val="00BE7DA5"/>
    <w:rsid w:val="00BF003A"/>
    <w:rsid w:val="00BF0298"/>
    <w:rsid w:val="00BF07CC"/>
    <w:rsid w:val="00BF0B44"/>
    <w:rsid w:val="00BF0D73"/>
    <w:rsid w:val="00BF0D93"/>
    <w:rsid w:val="00BF0DD7"/>
    <w:rsid w:val="00BF0F82"/>
    <w:rsid w:val="00BF102C"/>
    <w:rsid w:val="00BF10BC"/>
    <w:rsid w:val="00BF1645"/>
    <w:rsid w:val="00BF1692"/>
    <w:rsid w:val="00BF16DF"/>
    <w:rsid w:val="00BF17EF"/>
    <w:rsid w:val="00BF1E87"/>
    <w:rsid w:val="00BF209A"/>
    <w:rsid w:val="00BF210D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C41"/>
    <w:rsid w:val="00BF5042"/>
    <w:rsid w:val="00BF50AE"/>
    <w:rsid w:val="00BF542A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5"/>
    <w:rsid w:val="00C03738"/>
    <w:rsid w:val="00C03A4C"/>
    <w:rsid w:val="00C03BD9"/>
    <w:rsid w:val="00C03F1A"/>
    <w:rsid w:val="00C041F3"/>
    <w:rsid w:val="00C0426F"/>
    <w:rsid w:val="00C0438F"/>
    <w:rsid w:val="00C04549"/>
    <w:rsid w:val="00C0477B"/>
    <w:rsid w:val="00C0499D"/>
    <w:rsid w:val="00C04AA2"/>
    <w:rsid w:val="00C04ABD"/>
    <w:rsid w:val="00C04B33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1D20"/>
    <w:rsid w:val="00C12106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F7"/>
    <w:rsid w:val="00C13A42"/>
    <w:rsid w:val="00C13BA4"/>
    <w:rsid w:val="00C13EFA"/>
    <w:rsid w:val="00C13F59"/>
    <w:rsid w:val="00C14248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485"/>
    <w:rsid w:val="00C23BA3"/>
    <w:rsid w:val="00C23EFE"/>
    <w:rsid w:val="00C24246"/>
    <w:rsid w:val="00C2439D"/>
    <w:rsid w:val="00C245C2"/>
    <w:rsid w:val="00C2460B"/>
    <w:rsid w:val="00C2465B"/>
    <w:rsid w:val="00C2491D"/>
    <w:rsid w:val="00C24935"/>
    <w:rsid w:val="00C249B3"/>
    <w:rsid w:val="00C24AA1"/>
    <w:rsid w:val="00C24DAF"/>
    <w:rsid w:val="00C24DBB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B07"/>
    <w:rsid w:val="00C31D49"/>
    <w:rsid w:val="00C31F11"/>
    <w:rsid w:val="00C31F46"/>
    <w:rsid w:val="00C3264E"/>
    <w:rsid w:val="00C32661"/>
    <w:rsid w:val="00C3287C"/>
    <w:rsid w:val="00C32AA0"/>
    <w:rsid w:val="00C33318"/>
    <w:rsid w:val="00C335EC"/>
    <w:rsid w:val="00C336AE"/>
    <w:rsid w:val="00C33EB7"/>
    <w:rsid w:val="00C341F2"/>
    <w:rsid w:val="00C345DD"/>
    <w:rsid w:val="00C34739"/>
    <w:rsid w:val="00C34B08"/>
    <w:rsid w:val="00C34C6F"/>
    <w:rsid w:val="00C3505A"/>
    <w:rsid w:val="00C354EC"/>
    <w:rsid w:val="00C3550C"/>
    <w:rsid w:val="00C3591F"/>
    <w:rsid w:val="00C35D3E"/>
    <w:rsid w:val="00C35E42"/>
    <w:rsid w:val="00C367DB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8E5"/>
    <w:rsid w:val="00C478ED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3112"/>
    <w:rsid w:val="00C53227"/>
    <w:rsid w:val="00C535F1"/>
    <w:rsid w:val="00C536A9"/>
    <w:rsid w:val="00C53E94"/>
    <w:rsid w:val="00C54095"/>
    <w:rsid w:val="00C5495A"/>
    <w:rsid w:val="00C5539B"/>
    <w:rsid w:val="00C55626"/>
    <w:rsid w:val="00C558D2"/>
    <w:rsid w:val="00C55C85"/>
    <w:rsid w:val="00C55CE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46C"/>
    <w:rsid w:val="00C62965"/>
    <w:rsid w:val="00C62E26"/>
    <w:rsid w:val="00C630CF"/>
    <w:rsid w:val="00C63215"/>
    <w:rsid w:val="00C63875"/>
    <w:rsid w:val="00C63A02"/>
    <w:rsid w:val="00C63B71"/>
    <w:rsid w:val="00C64988"/>
    <w:rsid w:val="00C64E2E"/>
    <w:rsid w:val="00C65099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70586"/>
    <w:rsid w:val="00C707DC"/>
    <w:rsid w:val="00C70AE7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C7A"/>
    <w:rsid w:val="00C81060"/>
    <w:rsid w:val="00C8199E"/>
    <w:rsid w:val="00C81F91"/>
    <w:rsid w:val="00C8203A"/>
    <w:rsid w:val="00C82084"/>
    <w:rsid w:val="00C82704"/>
    <w:rsid w:val="00C8287D"/>
    <w:rsid w:val="00C82935"/>
    <w:rsid w:val="00C829A7"/>
    <w:rsid w:val="00C82FA4"/>
    <w:rsid w:val="00C830A8"/>
    <w:rsid w:val="00C83814"/>
    <w:rsid w:val="00C8398C"/>
    <w:rsid w:val="00C840B5"/>
    <w:rsid w:val="00C84CCE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6D26"/>
    <w:rsid w:val="00C873A6"/>
    <w:rsid w:val="00C8743A"/>
    <w:rsid w:val="00C875A8"/>
    <w:rsid w:val="00C87A80"/>
    <w:rsid w:val="00C904FF"/>
    <w:rsid w:val="00C908BA"/>
    <w:rsid w:val="00C908D4"/>
    <w:rsid w:val="00C9092E"/>
    <w:rsid w:val="00C90A14"/>
    <w:rsid w:val="00C90A9C"/>
    <w:rsid w:val="00C90DA5"/>
    <w:rsid w:val="00C9101B"/>
    <w:rsid w:val="00C91B69"/>
    <w:rsid w:val="00C91E2C"/>
    <w:rsid w:val="00C92105"/>
    <w:rsid w:val="00C92471"/>
    <w:rsid w:val="00C92658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B13"/>
    <w:rsid w:val="00C96B1D"/>
    <w:rsid w:val="00C96DA0"/>
    <w:rsid w:val="00C96E9B"/>
    <w:rsid w:val="00C96F79"/>
    <w:rsid w:val="00C97017"/>
    <w:rsid w:val="00C971DA"/>
    <w:rsid w:val="00C97204"/>
    <w:rsid w:val="00C977B8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48B"/>
    <w:rsid w:val="00CA15E0"/>
    <w:rsid w:val="00CA17C3"/>
    <w:rsid w:val="00CA1A53"/>
    <w:rsid w:val="00CA248E"/>
    <w:rsid w:val="00CA2589"/>
    <w:rsid w:val="00CA260F"/>
    <w:rsid w:val="00CA285B"/>
    <w:rsid w:val="00CA2F13"/>
    <w:rsid w:val="00CA33A2"/>
    <w:rsid w:val="00CA34F4"/>
    <w:rsid w:val="00CA375F"/>
    <w:rsid w:val="00CA396E"/>
    <w:rsid w:val="00CA3C55"/>
    <w:rsid w:val="00CA4066"/>
    <w:rsid w:val="00CA441A"/>
    <w:rsid w:val="00CA4842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64A"/>
    <w:rsid w:val="00CA6665"/>
    <w:rsid w:val="00CA67C8"/>
    <w:rsid w:val="00CA6E8B"/>
    <w:rsid w:val="00CA7575"/>
    <w:rsid w:val="00CA76EF"/>
    <w:rsid w:val="00CA798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965"/>
    <w:rsid w:val="00CB19D0"/>
    <w:rsid w:val="00CB1E1D"/>
    <w:rsid w:val="00CB1E86"/>
    <w:rsid w:val="00CB212F"/>
    <w:rsid w:val="00CB2381"/>
    <w:rsid w:val="00CB242C"/>
    <w:rsid w:val="00CB2524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DD"/>
    <w:rsid w:val="00CC0AE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34C"/>
    <w:rsid w:val="00CC25A8"/>
    <w:rsid w:val="00CC25D5"/>
    <w:rsid w:val="00CC2960"/>
    <w:rsid w:val="00CC298F"/>
    <w:rsid w:val="00CC3575"/>
    <w:rsid w:val="00CC3660"/>
    <w:rsid w:val="00CC3B50"/>
    <w:rsid w:val="00CC3EA0"/>
    <w:rsid w:val="00CC3EE7"/>
    <w:rsid w:val="00CC3FB4"/>
    <w:rsid w:val="00CC4040"/>
    <w:rsid w:val="00CC4583"/>
    <w:rsid w:val="00CC4728"/>
    <w:rsid w:val="00CC4B8F"/>
    <w:rsid w:val="00CC4C0A"/>
    <w:rsid w:val="00CC4D73"/>
    <w:rsid w:val="00CC5269"/>
    <w:rsid w:val="00CC58FE"/>
    <w:rsid w:val="00CC5923"/>
    <w:rsid w:val="00CC5955"/>
    <w:rsid w:val="00CC5E61"/>
    <w:rsid w:val="00CC5EC1"/>
    <w:rsid w:val="00CC6180"/>
    <w:rsid w:val="00CC618C"/>
    <w:rsid w:val="00CC6363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59D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FAB"/>
    <w:rsid w:val="00CE4370"/>
    <w:rsid w:val="00CE4396"/>
    <w:rsid w:val="00CE4495"/>
    <w:rsid w:val="00CE45C4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CF1"/>
    <w:rsid w:val="00CF13D5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2E9"/>
    <w:rsid w:val="00D053AD"/>
    <w:rsid w:val="00D05551"/>
    <w:rsid w:val="00D057EA"/>
    <w:rsid w:val="00D06225"/>
    <w:rsid w:val="00D0649D"/>
    <w:rsid w:val="00D064E8"/>
    <w:rsid w:val="00D068A9"/>
    <w:rsid w:val="00D06907"/>
    <w:rsid w:val="00D06AF0"/>
    <w:rsid w:val="00D07226"/>
    <w:rsid w:val="00D07306"/>
    <w:rsid w:val="00D074C1"/>
    <w:rsid w:val="00D076A7"/>
    <w:rsid w:val="00D079DE"/>
    <w:rsid w:val="00D07CF4"/>
    <w:rsid w:val="00D101E8"/>
    <w:rsid w:val="00D1029C"/>
    <w:rsid w:val="00D10362"/>
    <w:rsid w:val="00D10659"/>
    <w:rsid w:val="00D106CA"/>
    <w:rsid w:val="00D107BA"/>
    <w:rsid w:val="00D10CC6"/>
    <w:rsid w:val="00D10D5F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21A"/>
    <w:rsid w:val="00D13A5B"/>
    <w:rsid w:val="00D13AA7"/>
    <w:rsid w:val="00D13F5F"/>
    <w:rsid w:val="00D1402B"/>
    <w:rsid w:val="00D14168"/>
    <w:rsid w:val="00D14580"/>
    <w:rsid w:val="00D1480E"/>
    <w:rsid w:val="00D149FC"/>
    <w:rsid w:val="00D14D80"/>
    <w:rsid w:val="00D14D8D"/>
    <w:rsid w:val="00D14DBD"/>
    <w:rsid w:val="00D14F5D"/>
    <w:rsid w:val="00D152A1"/>
    <w:rsid w:val="00D15702"/>
    <w:rsid w:val="00D1593A"/>
    <w:rsid w:val="00D159D6"/>
    <w:rsid w:val="00D15B9B"/>
    <w:rsid w:val="00D15CEC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E53"/>
    <w:rsid w:val="00D20029"/>
    <w:rsid w:val="00D20087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69F"/>
    <w:rsid w:val="00D23805"/>
    <w:rsid w:val="00D2380D"/>
    <w:rsid w:val="00D238B9"/>
    <w:rsid w:val="00D23B31"/>
    <w:rsid w:val="00D23C69"/>
    <w:rsid w:val="00D2474B"/>
    <w:rsid w:val="00D247BF"/>
    <w:rsid w:val="00D24954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C6C"/>
    <w:rsid w:val="00D35DF8"/>
    <w:rsid w:val="00D3608A"/>
    <w:rsid w:val="00D36556"/>
    <w:rsid w:val="00D365A1"/>
    <w:rsid w:val="00D36AFB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40F4"/>
    <w:rsid w:val="00D44643"/>
    <w:rsid w:val="00D446EA"/>
    <w:rsid w:val="00D4488E"/>
    <w:rsid w:val="00D44C42"/>
    <w:rsid w:val="00D44C8A"/>
    <w:rsid w:val="00D454DC"/>
    <w:rsid w:val="00D4550E"/>
    <w:rsid w:val="00D4573F"/>
    <w:rsid w:val="00D459C0"/>
    <w:rsid w:val="00D45C71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D6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DF"/>
    <w:rsid w:val="00D71D0D"/>
    <w:rsid w:val="00D721FF"/>
    <w:rsid w:val="00D7242C"/>
    <w:rsid w:val="00D72669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94D"/>
    <w:rsid w:val="00D75289"/>
    <w:rsid w:val="00D7558A"/>
    <w:rsid w:val="00D75D50"/>
    <w:rsid w:val="00D75F2E"/>
    <w:rsid w:val="00D7604E"/>
    <w:rsid w:val="00D760F2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66E"/>
    <w:rsid w:val="00D926EA"/>
    <w:rsid w:val="00D92B77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4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21"/>
    <w:rsid w:val="00DA5334"/>
    <w:rsid w:val="00DA5696"/>
    <w:rsid w:val="00DA575E"/>
    <w:rsid w:val="00DA5846"/>
    <w:rsid w:val="00DA587A"/>
    <w:rsid w:val="00DA5D93"/>
    <w:rsid w:val="00DA5DA7"/>
    <w:rsid w:val="00DA64B9"/>
    <w:rsid w:val="00DA6A35"/>
    <w:rsid w:val="00DA6AE0"/>
    <w:rsid w:val="00DA6BC0"/>
    <w:rsid w:val="00DA6CA8"/>
    <w:rsid w:val="00DA6F40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37D"/>
    <w:rsid w:val="00DB73A1"/>
    <w:rsid w:val="00DB742B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6D"/>
    <w:rsid w:val="00DC1E66"/>
    <w:rsid w:val="00DC1F60"/>
    <w:rsid w:val="00DC23CA"/>
    <w:rsid w:val="00DC2462"/>
    <w:rsid w:val="00DC2616"/>
    <w:rsid w:val="00DC281D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CA2"/>
    <w:rsid w:val="00DC5D4C"/>
    <w:rsid w:val="00DC5D6E"/>
    <w:rsid w:val="00DC5E25"/>
    <w:rsid w:val="00DC5EF1"/>
    <w:rsid w:val="00DC5F36"/>
    <w:rsid w:val="00DC6042"/>
    <w:rsid w:val="00DC63A2"/>
    <w:rsid w:val="00DC6547"/>
    <w:rsid w:val="00DC6777"/>
    <w:rsid w:val="00DC6955"/>
    <w:rsid w:val="00DC695B"/>
    <w:rsid w:val="00DC699D"/>
    <w:rsid w:val="00DC6F1D"/>
    <w:rsid w:val="00DC72E1"/>
    <w:rsid w:val="00DC7424"/>
    <w:rsid w:val="00DC746C"/>
    <w:rsid w:val="00DC77D9"/>
    <w:rsid w:val="00DC791E"/>
    <w:rsid w:val="00DC7B7B"/>
    <w:rsid w:val="00DD042A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F23"/>
    <w:rsid w:val="00DE0F34"/>
    <w:rsid w:val="00DE10B9"/>
    <w:rsid w:val="00DE118B"/>
    <w:rsid w:val="00DE144F"/>
    <w:rsid w:val="00DE194F"/>
    <w:rsid w:val="00DE19FD"/>
    <w:rsid w:val="00DE1A27"/>
    <w:rsid w:val="00DE1B60"/>
    <w:rsid w:val="00DE20A9"/>
    <w:rsid w:val="00DE21C0"/>
    <w:rsid w:val="00DE2471"/>
    <w:rsid w:val="00DE24C7"/>
    <w:rsid w:val="00DE2758"/>
    <w:rsid w:val="00DE2771"/>
    <w:rsid w:val="00DE32C5"/>
    <w:rsid w:val="00DE35C2"/>
    <w:rsid w:val="00DE366A"/>
    <w:rsid w:val="00DE3D71"/>
    <w:rsid w:val="00DE3DBB"/>
    <w:rsid w:val="00DE403A"/>
    <w:rsid w:val="00DE416C"/>
    <w:rsid w:val="00DE4225"/>
    <w:rsid w:val="00DE4473"/>
    <w:rsid w:val="00DE4830"/>
    <w:rsid w:val="00DE4954"/>
    <w:rsid w:val="00DE497C"/>
    <w:rsid w:val="00DE4996"/>
    <w:rsid w:val="00DE4B50"/>
    <w:rsid w:val="00DE50D1"/>
    <w:rsid w:val="00DE5172"/>
    <w:rsid w:val="00DE5363"/>
    <w:rsid w:val="00DE5570"/>
    <w:rsid w:val="00DE5C38"/>
    <w:rsid w:val="00DE5C62"/>
    <w:rsid w:val="00DE5DD3"/>
    <w:rsid w:val="00DE6119"/>
    <w:rsid w:val="00DE640B"/>
    <w:rsid w:val="00DE6AD8"/>
    <w:rsid w:val="00DE6B03"/>
    <w:rsid w:val="00DE6C0C"/>
    <w:rsid w:val="00DE6F7A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C4E"/>
    <w:rsid w:val="00DF0F45"/>
    <w:rsid w:val="00DF0F70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7E5"/>
    <w:rsid w:val="00DF5F38"/>
    <w:rsid w:val="00DF636A"/>
    <w:rsid w:val="00DF6B3D"/>
    <w:rsid w:val="00DF6EBB"/>
    <w:rsid w:val="00DF735B"/>
    <w:rsid w:val="00DF7594"/>
    <w:rsid w:val="00DF7BFA"/>
    <w:rsid w:val="00DF7D8C"/>
    <w:rsid w:val="00E003FF"/>
    <w:rsid w:val="00E00601"/>
    <w:rsid w:val="00E00B9A"/>
    <w:rsid w:val="00E00C9B"/>
    <w:rsid w:val="00E00F8B"/>
    <w:rsid w:val="00E010E6"/>
    <w:rsid w:val="00E0116E"/>
    <w:rsid w:val="00E0118A"/>
    <w:rsid w:val="00E013AC"/>
    <w:rsid w:val="00E013DA"/>
    <w:rsid w:val="00E013EA"/>
    <w:rsid w:val="00E01DA5"/>
    <w:rsid w:val="00E01FF1"/>
    <w:rsid w:val="00E02B0C"/>
    <w:rsid w:val="00E02DE1"/>
    <w:rsid w:val="00E02EB5"/>
    <w:rsid w:val="00E03091"/>
    <w:rsid w:val="00E031F6"/>
    <w:rsid w:val="00E03257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9D"/>
    <w:rsid w:val="00E06367"/>
    <w:rsid w:val="00E063BA"/>
    <w:rsid w:val="00E066E4"/>
    <w:rsid w:val="00E0687D"/>
    <w:rsid w:val="00E06A99"/>
    <w:rsid w:val="00E06DB8"/>
    <w:rsid w:val="00E06F67"/>
    <w:rsid w:val="00E070E0"/>
    <w:rsid w:val="00E0734B"/>
    <w:rsid w:val="00E073CA"/>
    <w:rsid w:val="00E073F6"/>
    <w:rsid w:val="00E074BE"/>
    <w:rsid w:val="00E075A7"/>
    <w:rsid w:val="00E07864"/>
    <w:rsid w:val="00E07D76"/>
    <w:rsid w:val="00E07DB9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1063"/>
    <w:rsid w:val="00E115E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7CEA"/>
    <w:rsid w:val="00E27FAC"/>
    <w:rsid w:val="00E30324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3202"/>
    <w:rsid w:val="00E332CC"/>
    <w:rsid w:val="00E3334E"/>
    <w:rsid w:val="00E33C00"/>
    <w:rsid w:val="00E33D78"/>
    <w:rsid w:val="00E33E1A"/>
    <w:rsid w:val="00E345EE"/>
    <w:rsid w:val="00E347C9"/>
    <w:rsid w:val="00E34810"/>
    <w:rsid w:val="00E34916"/>
    <w:rsid w:val="00E34B2A"/>
    <w:rsid w:val="00E34CA1"/>
    <w:rsid w:val="00E34E3D"/>
    <w:rsid w:val="00E34F18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672"/>
    <w:rsid w:val="00E37B7C"/>
    <w:rsid w:val="00E37D12"/>
    <w:rsid w:val="00E37DCB"/>
    <w:rsid w:val="00E37FD8"/>
    <w:rsid w:val="00E4050C"/>
    <w:rsid w:val="00E405C9"/>
    <w:rsid w:val="00E41066"/>
    <w:rsid w:val="00E415D5"/>
    <w:rsid w:val="00E4179F"/>
    <w:rsid w:val="00E4189A"/>
    <w:rsid w:val="00E41ABA"/>
    <w:rsid w:val="00E41BF7"/>
    <w:rsid w:val="00E41D09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250"/>
    <w:rsid w:val="00E434B6"/>
    <w:rsid w:val="00E434BA"/>
    <w:rsid w:val="00E43502"/>
    <w:rsid w:val="00E435B8"/>
    <w:rsid w:val="00E435D5"/>
    <w:rsid w:val="00E4372C"/>
    <w:rsid w:val="00E437CF"/>
    <w:rsid w:val="00E43820"/>
    <w:rsid w:val="00E43CC0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90E"/>
    <w:rsid w:val="00E46F5F"/>
    <w:rsid w:val="00E47137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111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CC1"/>
    <w:rsid w:val="00E56439"/>
    <w:rsid w:val="00E56832"/>
    <w:rsid w:val="00E57380"/>
    <w:rsid w:val="00E57617"/>
    <w:rsid w:val="00E5783F"/>
    <w:rsid w:val="00E57BFE"/>
    <w:rsid w:val="00E57CA9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348"/>
    <w:rsid w:val="00E63708"/>
    <w:rsid w:val="00E6390D"/>
    <w:rsid w:val="00E63A6F"/>
    <w:rsid w:val="00E64261"/>
    <w:rsid w:val="00E64C61"/>
    <w:rsid w:val="00E64C85"/>
    <w:rsid w:val="00E653DE"/>
    <w:rsid w:val="00E6574C"/>
    <w:rsid w:val="00E65D68"/>
    <w:rsid w:val="00E65E07"/>
    <w:rsid w:val="00E66281"/>
    <w:rsid w:val="00E66445"/>
    <w:rsid w:val="00E668D8"/>
    <w:rsid w:val="00E66B5C"/>
    <w:rsid w:val="00E66D0B"/>
    <w:rsid w:val="00E67204"/>
    <w:rsid w:val="00E67833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2E5F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F30"/>
    <w:rsid w:val="00E80702"/>
    <w:rsid w:val="00E809B5"/>
    <w:rsid w:val="00E80EE8"/>
    <w:rsid w:val="00E811C1"/>
    <w:rsid w:val="00E8131F"/>
    <w:rsid w:val="00E8156E"/>
    <w:rsid w:val="00E81BEA"/>
    <w:rsid w:val="00E82474"/>
    <w:rsid w:val="00E824B5"/>
    <w:rsid w:val="00E82931"/>
    <w:rsid w:val="00E82AC9"/>
    <w:rsid w:val="00E82E1A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83"/>
    <w:rsid w:val="00E84792"/>
    <w:rsid w:val="00E8496F"/>
    <w:rsid w:val="00E84BC5"/>
    <w:rsid w:val="00E84CEA"/>
    <w:rsid w:val="00E84ECC"/>
    <w:rsid w:val="00E85133"/>
    <w:rsid w:val="00E8514E"/>
    <w:rsid w:val="00E851A3"/>
    <w:rsid w:val="00E852AE"/>
    <w:rsid w:val="00E85307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D52"/>
    <w:rsid w:val="00E95F2A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46"/>
    <w:rsid w:val="00EA1525"/>
    <w:rsid w:val="00EA1591"/>
    <w:rsid w:val="00EA1B4A"/>
    <w:rsid w:val="00EA1B9C"/>
    <w:rsid w:val="00EA1BD8"/>
    <w:rsid w:val="00EA1C54"/>
    <w:rsid w:val="00EA1D0C"/>
    <w:rsid w:val="00EA1D43"/>
    <w:rsid w:val="00EA1E39"/>
    <w:rsid w:val="00EA22D1"/>
    <w:rsid w:val="00EA237E"/>
    <w:rsid w:val="00EA28C2"/>
    <w:rsid w:val="00EA333D"/>
    <w:rsid w:val="00EA3576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CBC"/>
    <w:rsid w:val="00EA6CC2"/>
    <w:rsid w:val="00EA6D4C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9C1"/>
    <w:rsid w:val="00EB1FDC"/>
    <w:rsid w:val="00EB3060"/>
    <w:rsid w:val="00EB312B"/>
    <w:rsid w:val="00EB365E"/>
    <w:rsid w:val="00EB3892"/>
    <w:rsid w:val="00EB3961"/>
    <w:rsid w:val="00EB3E64"/>
    <w:rsid w:val="00EB3F02"/>
    <w:rsid w:val="00EB3F2E"/>
    <w:rsid w:val="00EB4144"/>
    <w:rsid w:val="00EB417D"/>
    <w:rsid w:val="00EB442E"/>
    <w:rsid w:val="00EB44EA"/>
    <w:rsid w:val="00EB466D"/>
    <w:rsid w:val="00EB4816"/>
    <w:rsid w:val="00EB4C33"/>
    <w:rsid w:val="00EB50E8"/>
    <w:rsid w:val="00EB5379"/>
    <w:rsid w:val="00EB58AE"/>
    <w:rsid w:val="00EB5A5B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96"/>
    <w:rsid w:val="00EC2A64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686"/>
    <w:rsid w:val="00ED101D"/>
    <w:rsid w:val="00ED116F"/>
    <w:rsid w:val="00ED1A15"/>
    <w:rsid w:val="00ED1BBB"/>
    <w:rsid w:val="00ED1DF1"/>
    <w:rsid w:val="00ED2504"/>
    <w:rsid w:val="00ED2607"/>
    <w:rsid w:val="00ED2B05"/>
    <w:rsid w:val="00ED2CAB"/>
    <w:rsid w:val="00ED2D7D"/>
    <w:rsid w:val="00ED310F"/>
    <w:rsid w:val="00ED3121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101"/>
    <w:rsid w:val="00ED5120"/>
    <w:rsid w:val="00ED5965"/>
    <w:rsid w:val="00ED5BA8"/>
    <w:rsid w:val="00ED5DB7"/>
    <w:rsid w:val="00ED5F5B"/>
    <w:rsid w:val="00ED6033"/>
    <w:rsid w:val="00ED6100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94"/>
    <w:rsid w:val="00EE190C"/>
    <w:rsid w:val="00EE1991"/>
    <w:rsid w:val="00EE216C"/>
    <w:rsid w:val="00EE2521"/>
    <w:rsid w:val="00EE25E3"/>
    <w:rsid w:val="00EE279D"/>
    <w:rsid w:val="00EE2A48"/>
    <w:rsid w:val="00EE2B24"/>
    <w:rsid w:val="00EE2EE0"/>
    <w:rsid w:val="00EE2FEC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43B"/>
    <w:rsid w:val="00EE5541"/>
    <w:rsid w:val="00EE55B9"/>
    <w:rsid w:val="00EE58ED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2"/>
    <w:rsid w:val="00EF19F1"/>
    <w:rsid w:val="00EF19F7"/>
    <w:rsid w:val="00EF1D57"/>
    <w:rsid w:val="00EF1F01"/>
    <w:rsid w:val="00EF21C3"/>
    <w:rsid w:val="00EF25CA"/>
    <w:rsid w:val="00EF27A9"/>
    <w:rsid w:val="00EF28E0"/>
    <w:rsid w:val="00EF2AE6"/>
    <w:rsid w:val="00EF2C93"/>
    <w:rsid w:val="00EF2CC2"/>
    <w:rsid w:val="00EF2CE2"/>
    <w:rsid w:val="00EF2D41"/>
    <w:rsid w:val="00EF340E"/>
    <w:rsid w:val="00EF379E"/>
    <w:rsid w:val="00EF3B0C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294"/>
    <w:rsid w:val="00EF6545"/>
    <w:rsid w:val="00EF6935"/>
    <w:rsid w:val="00EF6954"/>
    <w:rsid w:val="00EF6C93"/>
    <w:rsid w:val="00EF6D58"/>
    <w:rsid w:val="00EF6EAA"/>
    <w:rsid w:val="00EF6EEB"/>
    <w:rsid w:val="00EF707B"/>
    <w:rsid w:val="00EF72F2"/>
    <w:rsid w:val="00EF7DB5"/>
    <w:rsid w:val="00F0040C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168"/>
    <w:rsid w:val="00F05253"/>
    <w:rsid w:val="00F0529F"/>
    <w:rsid w:val="00F052F1"/>
    <w:rsid w:val="00F05523"/>
    <w:rsid w:val="00F05D4F"/>
    <w:rsid w:val="00F06386"/>
    <w:rsid w:val="00F067B9"/>
    <w:rsid w:val="00F06D95"/>
    <w:rsid w:val="00F06F2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969"/>
    <w:rsid w:val="00F1496A"/>
    <w:rsid w:val="00F14E0B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20019"/>
    <w:rsid w:val="00F20403"/>
    <w:rsid w:val="00F205F3"/>
    <w:rsid w:val="00F2068D"/>
    <w:rsid w:val="00F2086F"/>
    <w:rsid w:val="00F208B5"/>
    <w:rsid w:val="00F208E9"/>
    <w:rsid w:val="00F20985"/>
    <w:rsid w:val="00F20B20"/>
    <w:rsid w:val="00F21060"/>
    <w:rsid w:val="00F21128"/>
    <w:rsid w:val="00F21223"/>
    <w:rsid w:val="00F212BE"/>
    <w:rsid w:val="00F2193F"/>
    <w:rsid w:val="00F21B39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9D"/>
    <w:rsid w:val="00F241CB"/>
    <w:rsid w:val="00F24437"/>
    <w:rsid w:val="00F24634"/>
    <w:rsid w:val="00F24BF2"/>
    <w:rsid w:val="00F24E64"/>
    <w:rsid w:val="00F2503D"/>
    <w:rsid w:val="00F25180"/>
    <w:rsid w:val="00F25317"/>
    <w:rsid w:val="00F25572"/>
    <w:rsid w:val="00F255C4"/>
    <w:rsid w:val="00F25E50"/>
    <w:rsid w:val="00F25EE1"/>
    <w:rsid w:val="00F25F01"/>
    <w:rsid w:val="00F26042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AA7"/>
    <w:rsid w:val="00F30DC6"/>
    <w:rsid w:val="00F31104"/>
    <w:rsid w:val="00F3123E"/>
    <w:rsid w:val="00F31714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AF"/>
    <w:rsid w:val="00F343F9"/>
    <w:rsid w:val="00F344B7"/>
    <w:rsid w:val="00F349AA"/>
    <w:rsid w:val="00F34B49"/>
    <w:rsid w:val="00F34C86"/>
    <w:rsid w:val="00F34E02"/>
    <w:rsid w:val="00F354F4"/>
    <w:rsid w:val="00F3604E"/>
    <w:rsid w:val="00F364F3"/>
    <w:rsid w:val="00F367B3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B6D"/>
    <w:rsid w:val="00F51055"/>
    <w:rsid w:val="00F5156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C19"/>
    <w:rsid w:val="00F54DA9"/>
    <w:rsid w:val="00F55016"/>
    <w:rsid w:val="00F550EE"/>
    <w:rsid w:val="00F55678"/>
    <w:rsid w:val="00F5581C"/>
    <w:rsid w:val="00F55C58"/>
    <w:rsid w:val="00F55E03"/>
    <w:rsid w:val="00F55F2C"/>
    <w:rsid w:val="00F56022"/>
    <w:rsid w:val="00F5607C"/>
    <w:rsid w:val="00F560E3"/>
    <w:rsid w:val="00F56145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FB"/>
    <w:rsid w:val="00F6149A"/>
    <w:rsid w:val="00F61BEA"/>
    <w:rsid w:val="00F61D03"/>
    <w:rsid w:val="00F6256A"/>
    <w:rsid w:val="00F627A6"/>
    <w:rsid w:val="00F63260"/>
    <w:rsid w:val="00F63602"/>
    <w:rsid w:val="00F636D3"/>
    <w:rsid w:val="00F637B8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2000"/>
    <w:rsid w:val="00F72127"/>
    <w:rsid w:val="00F7262F"/>
    <w:rsid w:val="00F7278F"/>
    <w:rsid w:val="00F72CD5"/>
    <w:rsid w:val="00F72EAE"/>
    <w:rsid w:val="00F72F79"/>
    <w:rsid w:val="00F73C2E"/>
    <w:rsid w:val="00F742D7"/>
    <w:rsid w:val="00F742E4"/>
    <w:rsid w:val="00F74368"/>
    <w:rsid w:val="00F74815"/>
    <w:rsid w:val="00F74A6C"/>
    <w:rsid w:val="00F74FAF"/>
    <w:rsid w:val="00F75218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AC9"/>
    <w:rsid w:val="00F77C32"/>
    <w:rsid w:val="00F77E69"/>
    <w:rsid w:val="00F77ED3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A45"/>
    <w:rsid w:val="00F86AF2"/>
    <w:rsid w:val="00F86D4D"/>
    <w:rsid w:val="00F86D7B"/>
    <w:rsid w:val="00F87711"/>
    <w:rsid w:val="00F87861"/>
    <w:rsid w:val="00F87B44"/>
    <w:rsid w:val="00F87B47"/>
    <w:rsid w:val="00F87C28"/>
    <w:rsid w:val="00F87FEA"/>
    <w:rsid w:val="00F90057"/>
    <w:rsid w:val="00F90B6D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F1"/>
    <w:rsid w:val="00F92A80"/>
    <w:rsid w:val="00F92ACC"/>
    <w:rsid w:val="00F92C23"/>
    <w:rsid w:val="00F92C83"/>
    <w:rsid w:val="00F938A0"/>
    <w:rsid w:val="00F938D3"/>
    <w:rsid w:val="00F93932"/>
    <w:rsid w:val="00F93A7C"/>
    <w:rsid w:val="00F93B77"/>
    <w:rsid w:val="00F93DEF"/>
    <w:rsid w:val="00F94022"/>
    <w:rsid w:val="00F94182"/>
    <w:rsid w:val="00F94357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344"/>
    <w:rsid w:val="00FA09EB"/>
    <w:rsid w:val="00FA0A24"/>
    <w:rsid w:val="00FA0BE4"/>
    <w:rsid w:val="00FA0D02"/>
    <w:rsid w:val="00FA0F82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3E5C"/>
    <w:rsid w:val="00FA40FD"/>
    <w:rsid w:val="00FA41EC"/>
    <w:rsid w:val="00FA4290"/>
    <w:rsid w:val="00FA42B0"/>
    <w:rsid w:val="00FA4497"/>
    <w:rsid w:val="00FA465B"/>
    <w:rsid w:val="00FA4757"/>
    <w:rsid w:val="00FA48A6"/>
    <w:rsid w:val="00FA4C72"/>
    <w:rsid w:val="00FA4F86"/>
    <w:rsid w:val="00FA52C2"/>
    <w:rsid w:val="00FA5552"/>
    <w:rsid w:val="00FA5561"/>
    <w:rsid w:val="00FA593D"/>
    <w:rsid w:val="00FA5941"/>
    <w:rsid w:val="00FA60B3"/>
    <w:rsid w:val="00FA61F8"/>
    <w:rsid w:val="00FA639F"/>
    <w:rsid w:val="00FA6522"/>
    <w:rsid w:val="00FA65B1"/>
    <w:rsid w:val="00FA6AB8"/>
    <w:rsid w:val="00FA6BAC"/>
    <w:rsid w:val="00FA6DD2"/>
    <w:rsid w:val="00FA6E7F"/>
    <w:rsid w:val="00FA7028"/>
    <w:rsid w:val="00FA7114"/>
    <w:rsid w:val="00FA7157"/>
    <w:rsid w:val="00FA73F8"/>
    <w:rsid w:val="00FA77F6"/>
    <w:rsid w:val="00FB0348"/>
    <w:rsid w:val="00FB0761"/>
    <w:rsid w:val="00FB0C38"/>
    <w:rsid w:val="00FB0CA4"/>
    <w:rsid w:val="00FB0E23"/>
    <w:rsid w:val="00FB0F4F"/>
    <w:rsid w:val="00FB1005"/>
    <w:rsid w:val="00FB10EB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212"/>
    <w:rsid w:val="00FB5647"/>
    <w:rsid w:val="00FB5768"/>
    <w:rsid w:val="00FB578A"/>
    <w:rsid w:val="00FB5815"/>
    <w:rsid w:val="00FB5B32"/>
    <w:rsid w:val="00FB5D2A"/>
    <w:rsid w:val="00FB5E4F"/>
    <w:rsid w:val="00FB5F8E"/>
    <w:rsid w:val="00FB64BB"/>
    <w:rsid w:val="00FB67A7"/>
    <w:rsid w:val="00FB6837"/>
    <w:rsid w:val="00FB6D87"/>
    <w:rsid w:val="00FB73EE"/>
    <w:rsid w:val="00FB7609"/>
    <w:rsid w:val="00FB7690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A06"/>
    <w:rsid w:val="00FC3AEE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C2"/>
    <w:rsid w:val="00FC59C4"/>
    <w:rsid w:val="00FC5C4A"/>
    <w:rsid w:val="00FC6130"/>
    <w:rsid w:val="00FC6451"/>
    <w:rsid w:val="00FC6971"/>
    <w:rsid w:val="00FC6C1E"/>
    <w:rsid w:val="00FC6F7E"/>
    <w:rsid w:val="00FC6FDC"/>
    <w:rsid w:val="00FC7089"/>
    <w:rsid w:val="00FC7341"/>
    <w:rsid w:val="00FC737D"/>
    <w:rsid w:val="00FC7905"/>
    <w:rsid w:val="00FC7A8A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798"/>
    <w:rsid w:val="00FD3B68"/>
    <w:rsid w:val="00FD3D0B"/>
    <w:rsid w:val="00FD3D8A"/>
    <w:rsid w:val="00FD409B"/>
    <w:rsid w:val="00FD47F3"/>
    <w:rsid w:val="00FD4912"/>
    <w:rsid w:val="00FD493A"/>
    <w:rsid w:val="00FD51B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B08"/>
    <w:rsid w:val="00FE3C2D"/>
    <w:rsid w:val="00FE3C40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FA6"/>
    <w:rsid w:val="00FE64B4"/>
    <w:rsid w:val="00FE66CB"/>
    <w:rsid w:val="00FE69C1"/>
    <w:rsid w:val="00FE6DFF"/>
    <w:rsid w:val="00FE71F6"/>
    <w:rsid w:val="00FE72A2"/>
    <w:rsid w:val="00FE74F5"/>
    <w:rsid w:val="00FE7784"/>
    <w:rsid w:val="00FE789F"/>
    <w:rsid w:val="00FE78DF"/>
    <w:rsid w:val="00FE7BF4"/>
    <w:rsid w:val="00FE7C71"/>
    <w:rsid w:val="00FE7D72"/>
    <w:rsid w:val="00FE7E60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CA6"/>
    <w:rsid w:val="00FF334F"/>
    <w:rsid w:val="00FF33C0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8D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5D6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A25D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25D6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F2F5DC-96E1-43CC-BC27-0D1C348E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9020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2021-05-12T04:04:00Z</dcterms:created>
  <dcterms:modified xsi:type="dcterms:W3CDTF">2021-05-12T04:04:00Z</dcterms:modified>
</cp:coreProperties>
</file>